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DADBF" w14:textId="77777777" w:rsidR="009860BA" w:rsidRPr="00111633" w:rsidRDefault="009860BA" w:rsidP="009860BA">
      <w:pPr>
        <w:framePr w:w="1440" w:h="120" w:hRule="exact" w:wrap="auto" w:vAnchor="page" w:hAnchor="page" w:x="361" w:y="541"/>
        <w:spacing w:line="120" w:lineRule="exact"/>
        <w:rPr>
          <w:color w:val="000000"/>
          <w:sz w:val="12"/>
          <w:szCs w:val="12"/>
        </w:rPr>
      </w:pPr>
    </w:p>
    <w:p w14:paraId="5ACF48EF" w14:textId="5ACF8177" w:rsidR="009860BA" w:rsidRDefault="009860BA" w:rsidP="009860BA">
      <w:pPr>
        <w:framePr w:w="9978" w:h="1327" w:wrap="auto" w:vAnchor="page" w:hAnchor="page" w:x="1281" w:y="693"/>
        <w:spacing w:before="129" w:line="259" w:lineRule="exact"/>
        <w:ind w:left="-270"/>
        <w:jc w:val="center"/>
        <w:rPr>
          <w:rFonts w:ascii="Times New Roman" w:hAnsi="Times New Roman" w:cs="Times New Roman"/>
          <w:bCs/>
          <w:smallCaps/>
          <w:color w:val="0000FF"/>
          <w:sz w:val="32"/>
          <w:szCs w:val="32"/>
        </w:rPr>
      </w:pPr>
      <w:r w:rsidRPr="008679D2">
        <w:rPr>
          <w:rFonts w:ascii="Times New Roman" w:hAnsi="Times New Roman" w:cs="Times New Roman"/>
          <w:bCs/>
          <w:smallCaps/>
          <w:color w:val="0000FF"/>
          <w:sz w:val="32"/>
          <w:szCs w:val="32"/>
        </w:rPr>
        <w:t>Louisiana Department of Agriculture &amp; Forestry</w:t>
      </w:r>
    </w:p>
    <w:p w14:paraId="65A6A6F7" w14:textId="5276144B" w:rsidR="009860BA" w:rsidRDefault="009860BA" w:rsidP="009860BA">
      <w:pPr>
        <w:framePr w:w="9978" w:h="1327" w:wrap="auto" w:vAnchor="page" w:hAnchor="page" w:x="1281" w:y="693"/>
        <w:spacing w:before="129" w:line="259" w:lineRule="exact"/>
        <w:ind w:left="-270"/>
        <w:jc w:val="center"/>
        <w:rPr>
          <w:rFonts w:ascii="Times New Roman" w:hAnsi="Times New Roman" w:cs="Times New Roman"/>
          <w:bCs/>
          <w:smallCaps/>
          <w:color w:val="0000FF"/>
          <w:sz w:val="32"/>
          <w:szCs w:val="32"/>
        </w:rPr>
      </w:pPr>
      <w:r>
        <w:rPr>
          <w:rFonts w:ascii="Times New Roman" w:hAnsi="Times New Roman" w:cs="Times New Roman"/>
          <w:bCs/>
          <w:smallCaps/>
          <w:color w:val="0000FF"/>
          <w:sz w:val="32"/>
          <w:szCs w:val="32"/>
        </w:rPr>
        <w:t xml:space="preserve">mike strain </w:t>
      </w:r>
      <w:proofErr w:type="spellStart"/>
      <w:r>
        <w:rPr>
          <w:rFonts w:ascii="Times New Roman" w:hAnsi="Times New Roman" w:cs="Times New Roman"/>
          <w:bCs/>
          <w:smallCaps/>
          <w:color w:val="0000FF"/>
          <w:sz w:val="32"/>
          <w:szCs w:val="32"/>
        </w:rPr>
        <w:t>dvm</w:t>
      </w:r>
      <w:proofErr w:type="spellEnd"/>
    </w:p>
    <w:p w14:paraId="16F56EDE" w14:textId="231BF3F5" w:rsidR="009860BA" w:rsidRDefault="009860BA" w:rsidP="009860BA">
      <w:pPr>
        <w:framePr w:w="9978" w:h="1327" w:wrap="auto" w:vAnchor="page" w:hAnchor="page" w:x="1281" w:y="693"/>
        <w:spacing w:before="129" w:line="259" w:lineRule="exact"/>
        <w:ind w:left="-270"/>
        <w:jc w:val="center"/>
        <w:rPr>
          <w:rFonts w:ascii="Times New Roman" w:hAnsi="Times New Roman" w:cs="Times New Roman"/>
          <w:bCs/>
          <w:smallCaps/>
          <w:color w:val="0000FF"/>
          <w:sz w:val="32"/>
          <w:szCs w:val="32"/>
        </w:rPr>
      </w:pPr>
      <w:r>
        <w:rPr>
          <w:rFonts w:ascii="Times New Roman" w:hAnsi="Times New Roman" w:cs="Times New Roman"/>
          <w:bCs/>
          <w:smallCaps/>
          <w:color w:val="0000FF"/>
          <w:sz w:val="32"/>
          <w:szCs w:val="32"/>
        </w:rPr>
        <w:t>commissioner</w:t>
      </w:r>
    </w:p>
    <w:p w14:paraId="2675ECDD" w14:textId="77777777" w:rsidR="009860BA" w:rsidRPr="008679D2" w:rsidRDefault="009860BA" w:rsidP="009860BA">
      <w:pPr>
        <w:framePr w:w="9978" w:h="1327" w:wrap="auto" w:vAnchor="page" w:hAnchor="page" w:x="1281" w:y="693"/>
        <w:spacing w:before="129" w:line="259" w:lineRule="exact"/>
        <w:ind w:left="-270"/>
        <w:jc w:val="center"/>
        <w:rPr>
          <w:rFonts w:ascii="Times New Roman" w:hAnsi="Times New Roman" w:cs="Times New Roman"/>
          <w:bCs/>
          <w:smallCaps/>
          <w:color w:val="0000FF"/>
          <w:sz w:val="32"/>
          <w:szCs w:val="32"/>
        </w:rPr>
      </w:pPr>
    </w:p>
    <w:p w14:paraId="3B58EB58" w14:textId="6450D6C4" w:rsidR="009860BA" w:rsidRDefault="009860BA" w:rsidP="009860BA">
      <w:pPr>
        <w:framePr w:wrap="auto" w:vAnchor="page" w:hAnchor="page" w:x="10240" w:y="870"/>
        <w:rPr>
          <w:szCs w:val="24"/>
        </w:rPr>
      </w:pPr>
      <w:r>
        <w:rPr>
          <w:noProof/>
          <w:szCs w:val="24"/>
        </w:rPr>
        <w:drawing>
          <wp:inline distT="0" distB="0" distL="0" distR="0" wp14:anchorId="1282B4A5" wp14:editId="305C69BA">
            <wp:extent cx="906780" cy="861060"/>
            <wp:effectExtent l="0" t="0" r="7620" b="0"/>
            <wp:docPr id="2" name="Picture 2" descr="A close-up of a co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coin&#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861060"/>
                    </a:xfrm>
                    <a:prstGeom prst="rect">
                      <a:avLst/>
                    </a:prstGeom>
                    <a:noFill/>
                    <a:ln>
                      <a:noFill/>
                    </a:ln>
                  </pic:spPr>
                </pic:pic>
              </a:graphicData>
            </a:graphic>
          </wp:inline>
        </w:drawing>
      </w:r>
    </w:p>
    <w:p w14:paraId="17CD89A8" w14:textId="0E4F3C55" w:rsidR="009860BA" w:rsidRPr="00111633" w:rsidRDefault="009860BA" w:rsidP="009860BA">
      <w:pPr>
        <w:framePr w:wrap="auto" w:vAnchor="page" w:hAnchor="page" w:x="801" w:y="926"/>
        <w:rPr>
          <w:color w:val="000000"/>
          <w:szCs w:val="24"/>
        </w:rPr>
      </w:pPr>
      <w:r w:rsidRPr="00111633">
        <w:rPr>
          <w:noProof/>
          <w:color w:val="000000"/>
          <w:szCs w:val="24"/>
        </w:rPr>
        <w:drawing>
          <wp:inline distT="0" distB="0" distL="0" distR="0" wp14:anchorId="01CFB132" wp14:editId="50595644">
            <wp:extent cx="868680" cy="868680"/>
            <wp:effectExtent l="0" t="0" r="7620" b="762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p w14:paraId="2DBDFB90" w14:textId="43124EAD" w:rsidR="00C45631" w:rsidRPr="00C45631" w:rsidRDefault="00C45631" w:rsidP="00C45631">
      <w:pPr>
        <w:rPr>
          <w:rFonts w:ascii="Times New Roman" w:hAnsi="Times New Roman" w:cs="Times New Roman"/>
          <w:b/>
          <w:sz w:val="28"/>
          <w:szCs w:val="28"/>
        </w:rPr>
      </w:pPr>
      <w:r>
        <w:rPr>
          <w:rFonts w:ascii="Times New Roman" w:hAnsi="Times New Roman" w:cs="Times New Roman"/>
          <w:b/>
          <w:sz w:val="28"/>
          <w:szCs w:val="28"/>
        </w:rPr>
        <w:t xml:space="preserve">                                               </w:t>
      </w:r>
      <w:r w:rsidR="009860BA" w:rsidRPr="00C45631">
        <w:rPr>
          <w:rFonts w:ascii="Times New Roman" w:hAnsi="Times New Roman" w:cs="Times New Roman"/>
          <w:b/>
          <w:sz w:val="28"/>
          <w:szCs w:val="28"/>
        </w:rPr>
        <w:t>AGENDA</w:t>
      </w:r>
    </w:p>
    <w:p w14:paraId="43AABF06" w14:textId="53A41967" w:rsidR="009860BA" w:rsidRPr="00C45631" w:rsidRDefault="009860BA" w:rsidP="009860BA">
      <w:pPr>
        <w:jc w:val="center"/>
        <w:rPr>
          <w:rFonts w:ascii="Times New Roman" w:hAnsi="Times New Roman" w:cs="Times New Roman"/>
          <w:sz w:val="28"/>
          <w:szCs w:val="28"/>
        </w:rPr>
      </w:pPr>
      <w:r w:rsidRPr="00C45631">
        <w:rPr>
          <w:rFonts w:ascii="Times New Roman" w:hAnsi="Times New Roman" w:cs="Times New Roman"/>
          <w:sz w:val="28"/>
          <w:szCs w:val="28"/>
        </w:rPr>
        <w:t>LOUISIANA FORESTRY COMMISSION</w:t>
      </w:r>
    </w:p>
    <w:p w14:paraId="596F606E" w14:textId="57C44449" w:rsidR="009860BA" w:rsidRPr="00C45631" w:rsidRDefault="009860BA" w:rsidP="009860BA">
      <w:pPr>
        <w:jc w:val="center"/>
        <w:rPr>
          <w:rFonts w:ascii="Times New Roman" w:hAnsi="Times New Roman" w:cs="Times New Roman"/>
          <w:sz w:val="28"/>
          <w:szCs w:val="28"/>
        </w:rPr>
      </w:pPr>
      <w:r w:rsidRPr="00C45631">
        <w:rPr>
          <w:rFonts w:ascii="Times New Roman" w:hAnsi="Times New Roman" w:cs="Times New Roman"/>
          <w:sz w:val="28"/>
          <w:szCs w:val="28"/>
        </w:rPr>
        <w:t>BATON ROUGE, LOUISIANA</w:t>
      </w:r>
    </w:p>
    <w:p w14:paraId="1F7C9B5C" w14:textId="43C82577" w:rsidR="009860BA" w:rsidRPr="00C45631" w:rsidRDefault="00C45631" w:rsidP="009860BA">
      <w:pPr>
        <w:jc w:val="center"/>
        <w:rPr>
          <w:rFonts w:ascii="Times New Roman" w:hAnsi="Times New Roman" w:cs="Times New Roman"/>
          <w:sz w:val="28"/>
          <w:szCs w:val="28"/>
        </w:rPr>
      </w:pPr>
      <w:r w:rsidRPr="00C45631">
        <w:rPr>
          <w:rFonts w:ascii="Times New Roman" w:hAnsi="Times New Roman" w:cs="Times New Roman"/>
          <w:sz w:val="28"/>
          <w:szCs w:val="28"/>
        </w:rPr>
        <w:t>MONDAY</w:t>
      </w:r>
      <w:r w:rsidR="009860BA" w:rsidRPr="00C45631">
        <w:rPr>
          <w:rFonts w:ascii="Times New Roman" w:hAnsi="Times New Roman" w:cs="Times New Roman"/>
          <w:sz w:val="28"/>
          <w:szCs w:val="28"/>
        </w:rPr>
        <w:t xml:space="preserve">, </w:t>
      </w:r>
      <w:r w:rsidRPr="00C45631">
        <w:rPr>
          <w:rFonts w:ascii="Times New Roman" w:hAnsi="Times New Roman" w:cs="Times New Roman"/>
          <w:sz w:val="28"/>
          <w:szCs w:val="28"/>
        </w:rPr>
        <w:t>DECEMBER 6</w:t>
      </w:r>
      <w:r w:rsidR="009860BA" w:rsidRPr="00C45631">
        <w:rPr>
          <w:rFonts w:ascii="Times New Roman" w:hAnsi="Times New Roman" w:cs="Times New Roman"/>
          <w:sz w:val="28"/>
          <w:szCs w:val="28"/>
        </w:rPr>
        <w:t>, 2021</w:t>
      </w:r>
    </w:p>
    <w:p w14:paraId="4700F129" w14:textId="088D3245" w:rsidR="009860BA" w:rsidRPr="00C45631" w:rsidRDefault="009860BA" w:rsidP="009860BA">
      <w:pPr>
        <w:jc w:val="center"/>
        <w:rPr>
          <w:rFonts w:ascii="Times New Roman" w:hAnsi="Times New Roman" w:cs="Times New Roman"/>
          <w:sz w:val="28"/>
          <w:szCs w:val="28"/>
        </w:rPr>
      </w:pPr>
      <w:r w:rsidRPr="00C45631">
        <w:rPr>
          <w:rFonts w:ascii="Times New Roman" w:hAnsi="Times New Roman" w:cs="Times New Roman"/>
          <w:sz w:val="28"/>
          <w:szCs w:val="28"/>
        </w:rPr>
        <w:t>10:00 A.M.</w:t>
      </w:r>
    </w:p>
    <w:p w14:paraId="2BCE2E53" w14:textId="1FD3F4E7" w:rsidR="009860BA" w:rsidRPr="00C45631" w:rsidRDefault="009860BA" w:rsidP="009860BA">
      <w:pPr>
        <w:jc w:val="center"/>
        <w:rPr>
          <w:rFonts w:ascii="Times New Roman" w:hAnsi="Times New Roman" w:cs="Times New Roman"/>
          <w:sz w:val="28"/>
          <w:szCs w:val="28"/>
        </w:rPr>
      </w:pPr>
    </w:p>
    <w:p w14:paraId="033B983B" w14:textId="77777777" w:rsidR="00C45631" w:rsidRPr="00C45631" w:rsidRDefault="00C45631" w:rsidP="00C45631">
      <w:pPr>
        <w:widowControl w:val="0"/>
        <w:numPr>
          <w:ilvl w:val="0"/>
          <w:numId w:val="3"/>
        </w:numPr>
        <w:tabs>
          <w:tab w:val="left" w:pos="1080"/>
          <w:tab w:val="left" w:pos="1620"/>
        </w:tabs>
        <w:autoSpaceDE w:val="0"/>
        <w:autoSpaceDN w:val="0"/>
        <w:adjustRightInd w:val="0"/>
        <w:spacing w:line="276" w:lineRule="auto"/>
        <w:rPr>
          <w:rFonts w:ascii="Times New Roman" w:hAnsi="Times New Roman" w:cs="Times New Roman"/>
          <w:sz w:val="28"/>
          <w:szCs w:val="28"/>
        </w:rPr>
      </w:pPr>
      <w:r w:rsidRPr="00C45631">
        <w:rPr>
          <w:rFonts w:ascii="Times New Roman" w:hAnsi="Times New Roman" w:cs="Times New Roman"/>
          <w:sz w:val="28"/>
          <w:szCs w:val="28"/>
        </w:rPr>
        <w:t>CALL TO ORDER</w:t>
      </w:r>
    </w:p>
    <w:p w14:paraId="204BB4AD" w14:textId="77777777" w:rsidR="00C45631" w:rsidRPr="00C45631" w:rsidRDefault="00C45631" w:rsidP="00C45631">
      <w:pPr>
        <w:widowControl w:val="0"/>
        <w:numPr>
          <w:ilvl w:val="0"/>
          <w:numId w:val="3"/>
        </w:numPr>
        <w:tabs>
          <w:tab w:val="left" w:pos="1080"/>
          <w:tab w:val="left" w:pos="1620"/>
        </w:tabs>
        <w:autoSpaceDE w:val="0"/>
        <w:autoSpaceDN w:val="0"/>
        <w:adjustRightInd w:val="0"/>
        <w:spacing w:line="276" w:lineRule="auto"/>
        <w:rPr>
          <w:rFonts w:ascii="Times New Roman" w:hAnsi="Times New Roman" w:cs="Times New Roman"/>
          <w:sz w:val="28"/>
          <w:szCs w:val="28"/>
        </w:rPr>
      </w:pPr>
      <w:r w:rsidRPr="00C45631">
        <w:rPr>
          <w:rFonts w:ascii="Times New Roman" w:hAnsi="Times New Roman" w:cs="Times New Roman"/>
          <w:sz w:val="28"/>
          <w:szCs w:val="28"/>
        </w:rPr>
        <w:t>ROLL CALL</w:t>
      </w:r>
    </w:p>
    <w:p w14:paraId="135F0EE5" w14:textId="77777777" w:rsidR="00C45631" w:rsidRPr="00C45631" w:rsidRDefault="00C45631" w:rsidP="00C45631">
      <w:pPr>
        <w:widowControl w:val="0"/>
        <w:numPr>
          <w:ilvl w:val="0"/>
          <w:numId w:val="3"/>
        </w:numPr>
        <w:tabs>
          <w:tab w:val="left" w:pos="1080"/>
          <w:tab w:val="left" w:pos="1620"/>
        </w:tabs>
        <w:autoSpaceDE w:val="0"/>
        <w:autoSpaceDN w:val="0"/>
        <w:adjustRightInd w:val="0"/>
        <w:spacing w:line="276" w:lineRule="auto"/>
        <w:rPr>
          <w:rFonts w:ascii="Times New Roman" w:hAnsi="Times New Roman" w:cs="Times New Roman"/>
          <w:sz w:val="28"/>
          <w:szCs w:val="28"/>
        </w:rPr>
      </w:pPr>
      <w:r w:rsidRPr="00C45631">
        <w:rPr>
          <w:rFonts w:ascii="Times New Roman" w:hAnsi="Times New Roman" w:cs="Times New Roman"/>
          <w:sz w:val="28"/>
          <w:szCs w:val="28"/>
        </w:rPr>
        <w:t>PUBLIC COMMENTS</w:t>
      </w:r>
    </w:p>
    <w:p w14:paraId="40CB1A98" w14:textId="31D1D81A" w:rsidR="00C45631" w:rsidRPr="00C45631" w:rsidRDefault="00C45631" w:rsidP="00C45631">
      <w:pPr>
        <w:widowControl w:val="0"/>
        <w:numPr>
          <w:ilvl w:val="0"/>
          <w:numId w:val="3"/>
        </w:numPr>
        <w:tabs>
          <w:tab w:val="left" w:pos="1080"/>
          <w:tab w:val="left" w:pos="1620"/>
        </w:tabs>
        <w:autoSpaceDE w:val="0"/>
        <w:autoSpaceDN w:val="0"/>
        <w:adjustRightInd w:val="0"/>
        <w:spacing w:line="276" w:lineRule="auto"/>
        <w:rPr>
          <w:rFonts w:ascii="Times New Roman" w:hAnsi="Times New Roman" w:cs="Times New Roman"/>
          <w:sz w:val="28"/>
          <w:szCs w:val="28"/>
        </w:rPr>
      </w:pPr>
      <w:r w:rsidRPr="00C45631">
        <w:rPr>
          <w:rFonts w:ascii="Times New Roman" w:hAnsi="Times New Roman" w:cs="Times New Roman"/>
          <w:sz w:val="28"/>
          <w:szCs w:val="28"/>
        </w:rPr>
        <w:t xml:space="preserve">APPROVAL OF MINUTES FROM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JUNE 15, 2021</w:t>
      </w:r>
    </w:p>
    <w:p w14:paraId="4AC803EC" w14:textId="27CF7463" w:rsidR="00C45631" w:rsidRPr="00C45631" w:rsidRDefault="00C45631" w:rsidP="00C45631">
      <w:pPr>
        <w:widowControl w:val="0"/>
        <w:numPr>
          <w:ilvl w:val="0"/>
          <w:numId w:val="4"/>
        </w:numPr>
        <w:tabs>
          <w:tab w:val="left" w:pos="1080"/>
          <w:tab w:val="left" w:pos="1620"/>
        </w:tabs>
        <w:autoSpaceDE w:val="0"/>
        <w:autoSpaceDN w:val="0"/>
        <w:adjustRightInd w:val="0"/>
        <w:spacing w:line="276" w:lineRule="auto"/>
        <w:rPr>
          <w:rFonts w:ascii="Times New Roman" w:hAnsi="Times New Roman" w:cs="Times New Roman"/>
          <w:sz w:val="28"/>
          <w:szCs w:val="28"/>
        </w:rPr>
      </w:pPr>
      <w:r w:rsidRPr="00C45631">
        <w:rPr>
          <w:rFonts w:ascii="Times New Roman" w:hAnsi="Times New Roman" w:cs="Times New Roman"/>
          <w:sz w:val="28"/>
          <w:szCs w:val="28"/>
        </w:rPr>
        <w:t>DETERMINATION OF THE CURRENT AVERAGE STUMPAGE MARKET VALUE OF TREES, TIIMBER AND PULPWOOD FOR THE PURPOSE OF PREDICATING SEVERENCE TAX FOR THE YEAR BEGINNING JANUARY 1, 202</w:t>
      </w:r>
      <w:r>
        <w:rPr>
          <w:rFonts w:ascii="Times New Roman" w:hAnsi="Times New Roman" w:cs="Times New Roman"/>
          <w:sz w:val="28"/>
          <w:szCs w:val="28"/>
        </w:rPr>
        <w:t>2</w:t>
      </w:r>
      <w:r w:rsidRPr="00C45631">
        <w:rPr>
          <w:rFonts w:ascii="Times New Roman" w:hAnsi="Times New Roman" w:cs="Times New Roman"/>
          <w:sz w:val="28"/>
          <w:szCs w:val="28"/>
        </w:rPr>
        <w:t xml:space="preserve"> AND ENDING DECEMBER 31, 202</w:t>
      </w:r>
      <w:r>
        <w:rPr>
          <w:rFonts w:ascii="Times New Roman" w:hAnsi="Times New Roman" w:cs="Times New Roman"/>
          <w:sz w:val="28"/>
          <w:szCs w:val="28"/>
        </w:rPr>
        <w:t>2</w:t>
      </w:r>
    </w:p>
    <w:p w14:paraId="764B523E" w14:textId="77777777" w:rsidR="00C45631" w:rsidRPr="00C45631" w:rsidRDefault="00C45631" w:rsidP="00C45631">
      <w:pPr>
        <w:widowControl w:val="0"/>
        <w:numPr>
          <w:ilvl w:val="0"/>
          <w:numId w:val="3"/>
        </w:numPr>
        <w:tabs>
          <w:tab w:val="left" w:pos="1080"/>
          <w:tab w:val="left" w:pos="1620"/>
        </w:tabs>
        <w:autoSpaceDE w:val="0"/>
        <w:autoSpaceDN w:val="0"/>
        <w:adjustRightInd w:val="0"/>
        <w:spacing w:line="276" w:lineRule="auto"/>
        <w:rPr>
          <w:rFonts w:ascii="Times New Roman" w:hAnsi="Times New Roman" w:cs="Times New Roman"/>
          <w:sz w:val="28"/>
          <w:szCs w:val="28"/>
        </w:rPr>
      </w:pPr>
      <w:r w:rsidRPr="00C45631">
        <w:rPr>
          <w:rFonts w:ascii="Times New Roman" w:hAnsi="Times New Roman" w:cs="Times New Roman"/>
          <w:sz w:val="28"/>
          <w:szCs w:val="28"/>
        </w:rPr>
        <w:t>BUDGET</w:t>
      </w:r>
    </w:p>
    <w:p w14:paraId="429F08BD" w14:textId="77777777" w:rsidR="00C45631" w:rsidRPr="00C45631" w:rsidRDefault="00C45631" w:rsidP="00C45631">
      <w:pPr>
        <w:widowControl w:val="0"/>
        <w:numPr>
          <w:ilvl w:val="0"/>
          <w:numId w:val="3"/>
        </w:numPr>
        <w:tabs>
          <w:tab w:val="left" w:pos="1080"/>
          <w:tab w:val="left" w:pos="1620"/>
        </w:tabs>
        <w:autoSpaceDE w:val="0"/>
        <w:autoSpaceDN w:val="0"/>
        <w:adjustRightInd w:val="0"/>
        <w:spacing w:line="276" w:lineRule="auto"/>
        <w:rPr>
          <w:rFonts w:ascii="Times New Roman" w:hAnsi="Times New Roman" w:cs="Times New Roman"/>
          <w:sz w:val="28"/>
          <w:szCs w:val="28"/>
        </w:rPr>
      </w:pPr>
      <w:r w:rsidRPr="00C45631">
        <w:rPr>
          <w:rFonts w:ascii="Times New Roman" w:hAnsi="Times New Roman" w:cs="Times New Roman"/>
          <w:sz w:val="28"/>
          <w:szCs w:val="28"/>
        </w:rPr>
        <w:t>DIVISION REPORTS</w:t>
      </w:r>
    </w:p>
    <w:p w14:paraId="6A1F0A02" w14:textId="77777777" w:rsidR="00C45631" w:rsidRPr="00C45631" w:rsidRDefault="00C45631" w:rsidP="00C45631">
      <w:pPr>
        <w:widowControl w:val="0"/>
        <w:numPr>
          <w:ilvl w:val="0"/>
          <w:numId w:val="3"/>
        </w:numPr>
        <w:tabs>
          <w:tab w:val="left" w:pos="1080"/>
          <w:tab w:val="left" w:pos="1620"/>
        </w:tabs>
        <w:autoSpaceDE w:val="0"/>
        <w:autoSpaceDN w:val="0"/>
        <w:adjustRightInd w:val="0"/>
        <w:spacing w:line="276" w:lineRule="auto"/>
        <w:rPr>
          <w:rFonts w:ascii="Times New Roman" w:hAnsi="Times New Roman" w:cs="Times New Roman"/>
          <w:sz w:val="28"/>
          <w:szCs w:val="28"/>
        </w:rPr>
      </w:pPr>
      <w:r w:rsidRPr="00C45631">
        <w:rPr>
          <w:rFonts w:ascii="Times New Roman" w:hAnsi="Times New Roman" w:cs="Times New Roman"/>
          <w:sz w:val="28"/>
          <w:szCs w:val="28"/>
        </w:rPr>
        <w:t>OLD BUSINESS</w:t>
      </w:r>
    </w:p>
    <w:p w14:paraId="43CFD647" w14:textId="77777777" w:rsidR="00C45631" w:rsidRPr="00C45631" w:rsidRDefault="00C45631" w:rsidP="00C45631">
      <w:pPr>
        <w:widowControl w:val="0"/>
        <w:numPr>
          <w:ilvl w:val="0"/>
          <w:numId w:val="3"/>
        </w:numPr>
        <w:tabs>
          <w:tab w:val="left" w:pos="1080"/>
          <w:tab w:val="left" w:pos="1620"/>
        </w:tabs>
        <w:autoSpaceDE w:val="0"/>
        <w:autoSpaceDN w:val="0"/>
        <w:adjustRightInd w:val="0"/>
        <w:spacing w:line="276" w:lineRule="auto"/>
        <w:rPr>
          <w:rFonts w:ascii="Times New Roman" w:hAnsi="Times New Roman" w:cs="Times New Roman"/>
          <w:sz w:val="28"/>
          <w:szCs w:val="28"/>
        </w:rPr>
      </w:pPr>
      <w:r w:rsidRPr="00C45631">
        <w:rPr>
          <w:rFonts w:ascii="Times New Roman" w:hAnsi="Times New Roman" w:cs="Times New Roman"/>
          <w:sz w:val="28"/>
          <w:szCs w:val="28"/>
        </w:rPr>
        <w:t>NEW BUSINESS</w:t>
      </w:r>
    </w:p>
    <w:p w14:paraId="175C3CAF" w14:textId="77777777" w:rsidR="00C45631" w:rsidRPr="00C45631" w:rsidRDefault="00C45631" w:rsidP="00C45631">
      <w:pPr>
        <w:widowControl w:val="0"/>
        <w:numPr>
          <w:ilvl w:val="0"/>
          <w:numId w:val="3"/>
        </w:numPr>
        <w:tabs>
          <w:tab w:val="left" w:pos="1080"/>
          <w:tab w:val="left" w:pos="1620"/>
        </w:tabs>
        <w:autoSpaceDE w:val="0"/>
        <w:autoSpaceDN w:val="0"/>
        <w:adjustRightInd w:val="0"/>
        <w:spacing w:line="276" w:lineRule="auto"/>
        <w:rPr>
          <w:rFonts w:ascii="Times New Roman" w:hAnsi="Times New Roman" w:cs="Times New Roman"/>
          <w:sz w:val="28"/>
          <w:szCs w:val="28"/>
        </w:rPr>
      </w:pPr>
      <w:r w:rsidRPr="00C45631">
        <w:rPr>
          <w:rFonts w:ascii="Times New Roman" w:hAnsi="Times New Roman" w:cs="Times New Roman"/>
          <w:sz w:val="28"/>
          <w:szCs w:val="28"/>
        </w:rPr>
        <w:t>ADJOURNMENT</w:t>
      </w:r>
    </w:p>
    <w:p w14:paraId="5CB2BB23" w14:textId="53745D69" w:rsidR="009860BA" w:rsidRDefault="009860BA" w:rsidP="009860BA">
      <w:pPr>
        <w:jc w:val="both"/>
        <w:rPr>
          <w:rFonts w:ascii="Times New Roman" w:hAnsi="Times New Roman" w:cs="Times New Roman"/>
          <w:sz w:val="24"/>
          <w:szCs w:val="24"/>
        </w:rPr>
      </w:pPr>
    </w:p>
    <w:p w14:paraId="0A480300" w14:textId="096A0656" w:rsidR="009860BA" w:rsidRDefault="009860BA" w:rsidP="009860BA">
      <w:pPr>
        <w:jc w:val="both"/>
        <w:rPr>
          <w:rFonts w:ascii="Times New Roman" w:hAnsi="Times New Roman" w:cs="Times New Roman"/>
          <w:i/>
          <w:iCs/>
          <w:sz w:val="24"/>
          <w:szCs w:val="24"/>
        </w:rPr>
      </w:pPr>
      <w:r>
        <w:rPr>
          <w:rFonts w:ascii="Times New Roman" w:hAnsi="Times New Roman" w:cs="Times New Roman"/>
          <w:i/>
          <w:iCs/>
          <w:sz w:val="24"/>
          <w:szCs w:val="24"/>
        </w:rPr>
        <w:t xml:space="preserve">THIS NOTICE CONTAINS A TENTATIVE AGENDA AND MAY BE REVISED PRIOR TO THE MEETING IN ACCORDANCE WITH LAW. REVISED NOTICES CAN BE REVIEWED ON THE BOARD OUTSIDE OF THE VETERANS’ MEMORIAL AUDITORIUM, OR ON THE WEBSITE AT LDAF.STATE.LA.US. NOTICE IS HEREBY FURTHER PROVIDED THAT THE COMMISSION MAY VOTE TO HOLD AN EXECUTIVE SESSION ON ANY AGENDA OR OTHER DULY APPROVED ITEM THAT IS EXEMPTED FROM DISCUSSION AT AN OPEN MEETING PRIOR TO LA. R.S. 42:17. IN COMPLANCE WITH THE AMERICANS WITH DISABILITIES ACT (ADA), PLEASE CONTACT WADE DUBEA AT (225) 952-8001, TO ADVISE IF SPECIAL ASSISTANCE IS NEEDED AND DESCRIBE THE TYPE OF ASSISTANCE NECESSARY. </w:t>
      </w:r>
    </w:p>
    <w:p w14:paraId="7D420A5A" w14:textId="145DCD81" w:rsidR="009860BA" w:rsidRDefault="009860BA" w:rsidP="00C45631">
      <w:pPr>
        <w:pStyle w:val="Heading1"/>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00C45631" w:rsidRPr="00C45631">
        <w:rPr>
          <w:noProof/>
        </w:rPr>
        <w:drawing>
          <wp:inline distT="0" distB="0" distL="0" distR="0" wp14:anchorId="027F9D3C" wp14:editId="6C76606B">
            <wp:extent cx="1419225" cy="304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304800"/>
                    </a:xfrm>
                    <a:prstGeom prst="rect">
                      <a:avLst/>
                    </a:prstGeom>
                    <a:noFill/>
                    <a:ln>
                      <a:noFill/>
                    </a:ln>
                  </pic:spPr>
                </pic:pic>
              </a:graphicData>
            </a:graphic>
          </wp:inline>
        </w:drawing>
      </w:r>
    </w:p>
    <w:p w14:paraId="49BF2B1F" w14:textId="1914495E" w:rsidR="009860BA" w:rsidRDefault="009860BA" w:rsidP="009860BA">
      <w:pPr>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14:paraId="2C3C964A" w14:textId="3A4F6567" w:rsidR="009860BA" w:rsidRDefault="009860BA" w:rsidP="009860BA">
      <w:pPr>
        <w:jc w:val="right"/>
        <w:rPr>
          <w:rFonts w:ascii="Times New Roman" w:hAnsi="Times New Roman" w:cs="Times New Roman"/>
          <w:sz w:val="24"/>
          <w:szCs w:val="24"/>
        </w:rPr>
      </w:pPr>
      <w:r>
        <w:rPr>
          <w:rFonts w:ascii="Times New Roman" w:hAnsi="Times New Roman" w:cs="Times New Roman"/>
          <w:sz w:val="24"/>
          <w:szCs w:val="24"/>
        </w:rPr>
        <w:t>WADE DUBEA, STATE FORESTER</w:t>
      </w:r>
    </w:p>
    <w:sectPr w:rsidR="009860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088FE" w14:textId="77777777" w:rsidR="003F6912" w:rsidRDefault="003F6912" w:rsidP="009860BA">
      <w:r>
        <w:separator/>
      </w:r>
    </w:p>
  </w:endnote>
  <w:endnote w:type="continuationSeparator" w:id="0">
    <w:p w14:paraId="32D6C252" w14:textId="77777777" w:rsidR="003F6912" w:rsidRDefault="003F6912" w:rsidP="0098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21EF3" w14:textId="77777777" w:rsidR="003F6912" w:rsidRDefault="003F6912" w:rsidP="009860BA">
      <w:r>
        <w:separator/>
      </w:r>
    </w:p>
  </w:footnote>
  <w:footnote w:type="continuationSeparator" w:id="0">
    <w:p w14:paraId="3B26B5CE" w14:textId="77777777" w:rsidR="003F6912" w:rsidRDefault="003F6912" w:rsidP="00986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FB6"/>
    <w:multiLevelType w:val="hybridMultilevel"/>
    <w:tmpl w:val="06509288"/>
    <w:lvl w:ilvl="0" w:tplc="B9DE24E6">
      <w:start w:val="1"/>
      <w:numFmt w:val="decimal"/>
      <w:lvlText w:val="%1."/>
      <w:lvlJc w:val="left"/>
      <w:pPr>
        <w:ind w:left="1620" w:hanging="54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7C2619"/>
    <w:multiLevelType w:val="hybridMultilevel"/>
    <w:tmpl w:val="BC6AB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243B9"/>
    <w:multiLevelType w:val="hybridMultilevel"/>
    <w:tmpl w:val="F960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BF026C"/>
    <w:multiLevelType w:val="hybridMultilevel"/>
    <w:tmpl w:val="3A8427E4"/>
    <w:lvl w:ilvl="0" w:tplc="7D4098B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BA"/>
    <w:rsid w:val="003F6912"/>
    <w:rsid w:val="004625AB"/>
    <w:rsid w:val="00624503"/>
    <w:rsid w:val="008D4C21"/>
    <w:rsid w:val="009223A5"/>
    <w:rsid w:val="009860BA"/>
    <w:rsid w:val="00C45631"/>
    <w:rsid w:val="00DF5E8C"/>
    <w:rsid w:val="00E37644"/>
    <w:rsid w:val="00EE58C2"/>
    <w:rsid w:val="00FE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BA"/>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C456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BA"/>
    <w:pPr>
      <w:ind w:left="720"/>
      <w:contextualSpacing/>
    </w:pPr>
  </w:style>
  <w:style w:type="paragraph" w:styleId="Header">
    <w:name w:val="header"/>
    <w:basedOn w:val="Normal"/>
    <w:link w:val="HeaderChar"/>
    <w:uiPriority w:val="99"/>
    <w:unhideWhenUsed/>
    <w:rsid w:val="009860BA"/>
    <w:pPr>
      <w:tabs>
        <w:tab w:val="center" w:pos="4680"/>
        <w:tab w:val="right" w:pos="9360"/>
      </w:tabs>
    </w:pPr>
  </w:style>
  <w:style w:type="character" w:customStyle="1" w:styleId="HeaderChar">
    <w:name w:val="Header Char"/>
    <w:basedOn w:val="DefaultParagraphFont"/>
    <w:link w:val="Header"/>
    <w:uiPriority w:val="99"/>
    <w:rsid w:val="009860BA"/>
    <w:rPr>
      <w:rFonts w:ascii="Arial" w:eastAsia="Times New Roman" w:hAnsi="Arial" w:cs="Arial"/>
      <w:sz w:val="20"/>
      <w:szCs w:val="20"/>
    </w:rPr>
  </w:style>
  <w:style w:type="paragraph" w:styleId="Footer">
    <w:name w:val="footer"/>
    <w:basedOn w:val="Normal"/>
    <w:link w:val="FooterChar"/>
    <w:uiPriority w:val="99"/>
    <w:unhideWhenUsed/>
    <w:rsid w:val="009860BA"/>
    <w:pPr>
      <w:tabs>
        <w:tab w:val="center" w:pos="4680"/>
        <w:tab w:val="right" w:pos="9360"/>
      </w:tabs>
    </w:pPr>
  </w:style>
  <w:style w:type="character" w:customStyle="1" w:styleId="FooterChar">
    <w:name w:val="Footer Char"/>
    <w:basedOn w:val="DefaultParagraphFont"/>
    <w:link w:val="Footer"/>
    <w:uiPriority w:val="99"/>
    <w:rsid w:val="009860BA"/>
    <w:rPr>
      <w:rFonts w:ascii="Arial" w:eastAsia="Times New Roman" w:hAnsi="Arial" w:cs="Arial"/>
      <w:sz w:val="20"/>
      <w:szCs w:val="20"/>
    </w:rPr>
  </w:style>
  <w:style w:type="character" w:styleId="Hyperlink">
    <w:name w:val="Hyperlink"/>
    <w:basedOn w:val="DefaultParagraphFont"/>
    <w:uiPriority w:val="99"/>
    <w:unhideWhenUsed/>
    <w:rsid w:val="00EE58C2"/>
    <w:rPr>
      <w:color w:val="0000FF" w:themeColor="hyperlink"/>
      <w:u w:val="single"/>
    </w:rPr>
  </w:style>
  <w:style w:type="character" w:customStyle="1" w:styleId="UnresolvedMention">
    <w:name w:val="Unresolved Mention"/>
    <w:basedOn w:val="DefaultParagraphFont"/>
    <w:uiPriority w:val="99"/>
    <w:semiHidden/>
    <w:unhideWhenUsed/>
    <w:rsid w:val="00EE58C2"/>
    <w:rPr>
      <w:color w:val="605E5C"/>
      <w:shd w:val="clear" w:color="auto" w:fill="E1DFDD"/>
    </w:rPr>
  </w:style>
  <w:style w:type="paragraph" w:styleId="BalloonText">
    <w:name w:val="Balloon Text"/>
    <w:basedOn w:val="Normal"/>
    <w:link w:val="BalloonTextChar"/>
    <w:uiPriority w:val="99"/>
    <w:semiHidden/>
    <w:unhideWhenUsed/>
    <w:rsid w:val="00C45631"/>
    <w:rPr>
      <w:rFonts w:ascii="Tahoma" w:hAnsi="Tahoma" w:cs="Tahoma"/>
      <w:sz w:val="16"/>
      <w:szCs w:val="16"/>
    </w:rPr>
  </w:style>
  <w:style w:type="character" w:customStyle="1" w:styleId="BalloonTextChar">
    <w:name w:val="Balloon Text Char"/>
    <w:basedOn w:val="DefaultParagraphFont"/>
    <w:link w:val="BalloonText"/>
    <w:uiPriority w:val="99"/>
    <w:semiHidden/>
    <w:rsid w:val="00C45631"/>
    <w:rPr>
      <w:rFonts w:ascii="Tahoma" w:eastAsia="Times New Roman" w:hAnsi="Tahoma" w:cs="Tahoma"/>
      <w:sz w:val="16"/>
      <w:szCs w:val="16"/>
    </w:rPr>
  </w:style>
  <w:style w:type="character" w:customStyle="1" w:styleId="Heading1Char">
    <w:name w:val="Heading 1 Char"/>
    <w:basedOn w:val="DefaultParagraphFont"/>
    <w:link w:val="Heading1"/>
    <w:uiPriority w:val="9"/>
    <w:rsid w:val="00C4563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BA"/>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C456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BA"/>
    <w:pPr>
      <w:ind w:left="720"/>
      <w:contextualSpacing/>
    </w:pPr>
  </w:style>
  <w:style w:type="paragraph" w:styleId="Header">
    <w:name w:val="header"/>
    <w:basedOn w:val="Normal"/>
    <w:link w:val="HeaderChar"/>
    <w:uiPriority w:val="99"/>
    <w:unhideWhenUsed/>
    <w:rsid w:val="009860BA"/>
    <w:pPr>
      <w:tabs>
        <w:tab w:val="center" w:pos="4680"/>
        <w:tab w:val="right" w:pos="9360"/>
      </w:tabs>
    </w:pPr>
  </w:style>
  <w:style w:type="character" w:customStyle="1" w:styleId="HeaderChar">
    <w:name w:val="Header Char"/>
    <w:basedOn w:val="DefaultParagraphFont"/>
    <w:link w:val="Header"/>
    <w:uiPriority w:val="99"/>
    <w:rsid w:val="009860BA"/>
    <w:rPr>
      <w:rFonts w:ascii="Arial" w:eastAsia="Times New Roman" w:hAnsi="Arial" w:cs="Arial"/>
      <w:sz w:val="20"/>
      <w:szCs w:val="20"/>
    </w:rPr>
  </w:style>
  <w:style w:type="paragraph" w:styleId="Footer">
    <w:name w:val="footer"/>
    <w:basedOn w:val="Normal"/>
    <w:link w:val="FooterChar"/>
    <w:uiPriority w:val="99"/>
    <w:unhideWhenUsed/>
    <w:rsid w:val="009860BA"/>
    <w:pPr>
      <w:tabs>
        <w:tab w:val="center" w:pos="4680"/>
        <w:tab w:val="right" w:pos="9360"/>
      </w:tabs>
    </w:pPr>
  </w:style>
  <w:style w:type="character" w:customStyle="1" w:styleId="FooterChar">
    <w:name w:val="Footer Char"/>
    <w:basedOn w:val="DefaultParagraphFont"/>
    <w:link w:val="Footer"/>
    <w:uiPriority w:val="99"/>
    <w:rsid w:val="009860BA"/>
    <w:rPr>
      <w:rFonts w:ascii="Arial" w:eastAsia="Times New Roman" w:hAnsi="Arial" w:cs="Arial"/>
      <w:sz w:val="20"/>
      <w:szCs w:val="20"/>
    </w:rPr>
  </w:style>
  <w:style w:type="character" w:styleId="Hyperlink">
    <w:name w:val="Hyperlink"/>
    <w:basedOn w:val="DefaultParagraphFont"/>
    <w:uiPriority w:val="99"/>
    <w:unhideWhenUsed/>
    <w:rsid w:val="00EE58C2"/>
    <w:rPr>
      <w:color w:val="0000FF" w:themeColor="hyperlink"/>
      <w:u w:val="single"/>
    </w:rPr>
  </w:style>
  <w:style w:type="character" w:customStyle="1" w:styleId="UnresolvedMention">
    <w:name w:val="Unresolved Mention"/>
    <w:basedOn w:val="DefaultParagraphFont"/>
    <w:uiPriority w:val="99"/>
    <w:semiHidden/>
    <w:unhideWhenUsed/>
    <w:rsid w:val="00EE58C2"/>
    <w:rPr>
      <w:color w:val="605E5C"/>
      <w:shd w:val="clear" w:color="auto" w:fill="E1DFDD"/>
    </w:rPr>
  </w:style>
  <w:style w:type="paragraph" w:styleId="BalloonText">
    <w:name w:val="Balloon Text"/>
    <w:basedOn w:val="Normal"/>
    <w:link w:val="BalloonTextChar"/>
    <w:uiPriority w:val="99"/>
    <w:semiHidden/>
    <w:unhideWhenUsed/>
    <w:rsid w:val="00C45631"/>
    <w:rPr>
      <w:rFonts w:ascii="Tahoma" w:hAnsi="Tahoma" w:cs="Tahoma"/>
      <w:sz w:val="16"/>
      <w:szCs w:val="16"/>
    </w:rPr>
  </w:style>
  <w:style w:type="character" w:customStyle="1" w:styleId="BalloonTextChar">
    <w:name w:val="Balloon Text Char"/>
    <w:basedOn w:val="DefaultParagraphFont"/>
    <w:link w:val="BalloonText"/>
    <w:uiPriority w:val="99"/>
    <w:semiHidden/>
    <w:rsid w:val="00C45631"/>
    <w:rPr>
      <w:rFonts w:ascii="Tahoma" w:eastAsia="Times New Roman" w:hAnsi="Tahoma" w:cs="Tahoma"/>
      <w:sz w:val="16"/>
      <w:szCs w:val="16"/>
    </w:rPr>
  </w:style>
  <w:style w:type="character" w:customStyle="1" w:styleId="Heading1Char">
    <w:name w:val="Heading 1 Char"/>
    <w:basedOn w:val="DefaultParagraphFont"/>
    <w:link w:val="Heading1"/>
    <w:uiPriority w:val="9"/>
    <w:rsid w:val="00C456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9584-80DC-4945-A07F-BD36D54C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 Baleigh</dc:creator>
  <cp:lastModifiedBy>Dayberry, Patricia</cp:lastModifiedBy>
  <cp:revision>2</cp:revision>
  <cp:lastPrinted>2021-11-29T16:41:00Z</cp:lastPrinted>
  <dcterms:created xsi:type="dcterms:W3CDTF">2021-11-29T16:42:00Z</dcterms:created>
  <dcterms:modified xsi:type="dcterms:W3CDTF">2021-11-29T16:42:00Z</dcterms:modified>
</cp:coreProperties>
</file>