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1A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 xml:space="preserve">IRBY COMMITTEE </w:t>
      </w:r>
      <w:r w:rsidR="00E33A1A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1B1BA2" w:rsidRPr="00076EFC" w:rsidRDefault="0093783B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>, NOVEMBER 1, 2022</w:t>
      </w: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10:30 A.M.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Call to Order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Agenda</w:t>
      </w:r>
    </w:p>
    <w:p w:rsidR="001B1BA2" w:rsidRPr="00076EFC" w:rsidRDefault="001B1BA2" w:rsidP="001B1BA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Minutes from the Irby/Finance Committee of the Louisiana State Museum Board of Directors held on October 4, 2022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Upper Pontalba Building</w:t>
      </w:r>
    </w:p>
    <w:p w:rsidR="001B1BA2" w:rsidRPr="00076EFC" w:rsidRDefault="001B1BA2" w:rsidP="001B1BA2">
      <w:pPr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a. Commercial - Update on Timeline for 507 St. Ann lease application</w:t>
      </w:r>
    </w:p>
    <w:p w:rsidR="001B1BA2" w:rsidRPr="00076EFC" w:rsidRDefault="001B1BA2" w:rsidP="001B1BA2">
      <w:pPr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b. Residential - Update on 511 St. Ann tenant</w:t>
      </w:r>
    </w:p>
    <w:p w:rsidR="001B1BA2" w:rsidRPr="00076EFC" w:rsidRDefault="001B1BA2" w:rsidP="001B1BA2">
      <w:pPr>
        <w:spacing w:after="0" w:line="24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V. </w:t>
      </w:r>
      <w:r w:rsidRPr="00076EF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76EFC" w:rsidRPr="00076EFC">
        <w:rPr>
          <w:rFonts w:ascii="Times New Roman" w:hAnsi="Times New Roman" w:cs="Times New Roman"/>
          <w:sz w:val="24"/>
          <w:szCs w:val="24"/>
        </w:rPr>
        <w:t>EDA Grant</w:t>
      </w:r>
      <w:r w:rsidR="00EE7750">
        <w:rPr>
          <w:rFonts w:ascii="Times New Roman" w:hAnsi="Times New Roman" w:cs="Times New Roman"/>
          <w:sz w:val="24"/>
          <w:szCs w:val="24"/>
        </w:rPr>
        <w:t xml:space="preserve"> Match</w:t>
      </w:r>
      <w:r w:rsidR="00076EFC">
        <w:rPr>
          <w:rFonts w:ascii="Times New Roman" w:hAnsi="Times New Roman" w:cs="Times New Roman"/>
          <w:sz w:val="24"/>
          <w:szCs w:val="24"/>
        </w:rPr>
        <w:t xml:space="preserve">/Jazz Museum </w:t>
      </w:r>
      <w:proofErr w:type="gramStart"/>
      <w:r w:rsidR="00076EFC">
        <w:rPr>
          <w:rFonts w:ascii="Times New Roman" w:hAnsi="Times New Roman" w:cs="Times New Roman"/>
          <w:sz w:val="24"/>
          <w:szCs w:val="24"/>
        </w:rPr>
        <w:t xml:space="preserve">- </w:t>
      </w:r>
      <w:r w:rsidR="00076EFC" w:rsidRPr="00076EFC">
        <w:rPr>
          <w:rFonts w:ascii="Times New Roman" w:hAnsi="Times New Roman" w:cs="Times New Roman"/>
          <w:sz w:val="24"/>
          <w:szCs w:val="24"/>
        </w:rPr>
        <w:t xml:space="preserve"> $</w:t>
      </w:r>
      <w:proofErr w:type="gramEnd"/>
      <w:r w:rsidR="00076EFC" w:rsidRPr="00076EFC">
        <w:rPr>
          <w:rFonts w:ascii="Times New Roman" w:hAnsi="Times New Roman" w:cs="Times New Roman"/>
          <w:sz w:val="24"/>
          <w:szCs w:val="24"/>
        </w:rPr>
        <w:t>181,323.32</w:t>
      </w:r>
    </w:p>
    <w:p w:rsidR="001B1BA2" w:rsidRPr="00076EFC" w:rsidRDefault="001B1BA2" w:rsidP="001B1BA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Irby Financials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Update from LSM (Dr. Michael McKnight and/or Susan Maclay)</w:t>
      </w:r>
    </w:p>
    <w:p w:rsidR="001B1BA2" w:rsidRPr="00076EFC" w:rsidRDefault="001B1BA2" w:rsidP="001B1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Old Business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New Business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Adjourn</w:t>
      </w:r>
    </w:p>
    <w:p w:rsidR="001B1BA2" w:rsidRPr="00076EFC" w:rsidRDefault="001B1BA2" w:rsidP="001B1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1BA2" w:rsidRPr="0007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A0E"/>
    <w:multiLevelType w:val="hybridMultilevel"/>
    <w:tmpl w:val="1212BFD2"/>
    <w:lvl w:ilvl="0" w:tplc="9BEC33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77ED"/>
    <w:multiLevelType w:val="hybridMultilevel"/>
    <w:tmpl w:val="C9F2E6F4"/>
    <w:lvl w:ilvl="0" w:tplc="C9C0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A2"/>
    <w:rsid w:val="00076EFC"/>
    <w:rsid w:val="001B1BA2"/>
    <w:rsid w:val="003A4D25"/>
    <w:rsid w:val="0060279A"/>
    <w:rsid w:val="0093783B"/>
    <w:rsid w:val="00E33A1A"/>
    <w:rsid w:val="00E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5499B"/>
  <w15:chartTrackingRefBased/>
  <w15:docId w15:val="{0B4D85C3-6723-4B74-97B5-276A4BC7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2022-10-31T14:06:00Z</dcterms:created>
  <dcterms:modified xsi:type="dcterms:W3CDTF">2022-10-31T14:06:00Z</dcterms:modified>
</cp:coreProperties>
</file>