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Heading"/>
        <w:rPr>
          <w:sz w:val="36"/>
          <w:szCs w:val="36"/>
        </w:rPr>
      </w:pPr>
      <w:r>
        <w:rPr>
          <w:sz w:val="36"/>
          <w:szCs w:val="36"/>
          <w:rtl w:val="0"/>
        </w:rPr>
        <w:t xml:space="preserve">                     </w:t>
      </w:r>
      <w:r>
        <w:rPr>
          <w:sz w:val="36"/>
          <w:szCs w:val="36"/>
          <w:rtl w:val="0"/>
          <w:lang w:val="en-US"/>
        </w:rPr>
        <w:t xml:space="preserve">    </w:t>
      </w:r>
      <w:r>
        <w:rPr>
          <w:sz w:val="36"/>
          <w:szCs w:val="36"/>
          <w:rtl w:val="0"/>
          <w:lang w:val="nl-NL"/>
        </w:rPr>
        <w:t>Nineteenth Louisiana Levee Board</w:t>
      </w:r>
    </w:p>
    <w:p>
      <w:pPr>
        <w:pStyle w:val="Heading"/>
        <w:rPr>
          <w:sz w:val="36"/>
          <w:szCs w:val="36"/>
        </w:rPr>
      </w:pPr>
    </w:p>
    <w:p>
      <w:pPr>
        <w:pStyle w:val="Heading"/>
        <w:rPr>
          <w:sz w:val="36"/>
          <w:szCs w:val="36"/>
        </w:rPr>
      </w:pPr>
      <w:r>
        <w:rPr>
          <w:sz w:val="36"/>
          <w:szCs w:val="36"/>
          <w:rtl w:val="0"/>
        </w:rPr>
        <w:t xml:space="preserve">       </w:t>
      </w:r>
    </w:p>
    <w:p>
      <w:pPr>
        <w:pStyle w:val="Body"/>
        <w:rPr>
          <w:sz w:val="22"/>
          <w:szCs w:val="22"/>
        </w:rPr>
      </w:pPr>
      <w:r>
        <w:rPr>
          <w:sz w:val="22"/>
          <w:szCs w:val="22"/>
          <w:rtl w:val="0"/>
          <w:lang w:val="en-US"/>
        </w:rPr>
        <w:t xml:space="preserve">Gordon Smith, President </w:t>
      </w:r>
    </w:p>
    <w:p>
      <w:pPr>
        <w:pStyle w:val="Body"/>
        <w:rPr>
          <w:sz w:val="22"/>
          <w:szCs w:val="22"/>
        </w:rPr>
      </w:pPr>
      <w:r>
        <w:rPr>
          <w:sz w:val="22"/>
          <w:szCs w:val="22"/>
          <w:rtl w:val="0"/>
          <w:lang w:val="it-IT"/>
        </w:rPr>
        <w:t xml:space="preserve">William </w:t>
      </w:r>
      <w:r>
        <w:rPr>
          <w:sz w:val="22"/>
          <w:szCs w:val="22"/>
          <w:rtl w:val="1"/>
          <w:lang w:val="ar-SA" w:bidi="ar-SA"/>
        </w:rPr>
        <w:t>“</w:t>
      </w:r>
      <w:r>
        <w:rPr>
          <w:sz w:val="22"/>
          <w:szCs w:val="22"/>
          <w:rtl w:val="0"/>
        </w:rPr>
        <w:t>Bill</w:t>
      </w:r>
      <w:r>
        <w:rPr>
          <w:sz w:val="22"/>
          <w:szCs w:val="22"/>
          <w:rtl w:val="0"/>
        </w:rPr>
        <w:t xml:space="preserve">” </w:t>
      </w:r>
      <w:r>
        <w:rPr>
          <w:sz w:val="22"/>
          <w:szCs w:val="22"/>
          <w:rtl w:val="0"/>
        </w:rPr>
        <w:t>Dean</w:t>
      </w:r>
    </w:p>
    <w:p>
      <w:pPr>
        <w:pStyle w:val="Body"/>
        <w:rPr>
          <w:sz w:val="22"/>
          <w:szCs w:val="22"/>
        </w:rPr>
      </w:pPr>
      <w:r>
        <w:rPr>
          <w:sz w:val="22"/>
          <w:szCs w:val="22"/>
          <w:rtl w:val="0"/>
          <w:lang w:val="de-DE"/>
        </w:rPr>
        <w:t xml:space="preserve">Fren Allen </w:t>
      </w:r>
    </w:p>
    <w:p>
      <w:pPr>
        <w:pStyle w:val="Body"/>
        <w:rPr>
          <w:sz w:val="22"/>
          <w:szCs w:val="22"/>
        </w:rPr>
      </w:pPr>
    </w:p>
    <w:p>
      <w:pPr>
        <w:pStyle w:val="Body"/>
        <w:rPr>
          <w:sz w:val="22"/>
          <w:szCs w:val="22"/>
        </w:rPr>
      </w:pPr>
    </w:p>
    <w:p>
      <w:pPr>
        <w:pStyle w:val="Body"/>
        <w:rPr>
          <w:sz w:val="22"/>
          <w:szCs w:val="22"/>
        </w:rPr>
      </w:pPr>
      <w:r>
        <w:rPr>
          <w:sz w:val="22"/>
          <w:szCs w:val="22"/>
          <w:rtl w:val="0"/>
          <w:lang w:val="en-US"/>
        </w:rPr>
        <w:t xml:space="preserve">Posted </w:t>
      </w:r>
      <w:r>
        <w:rPr>
          <w:sz w:val="22"/>
          <w:szCs w:val="22"/>
          <w:rtl w:val="0"/>
          <w:lang w:val="en-US"/>
        </w:rPr>
        <w:t>June 9, 2026</w:t>
      </w:r>
    </w:p>
    <w:p>
      <w:pPr>
        <w:pStyle w:val="Body"/>
        <w:rPr>
          <w:sz w:val="22"/>
          <w:szCs w:val="22"/>
        </w:rPr>
      </w:pPr>
    </w:p>
    <w:p>
      <w:pPr>
        <w:pStyle w:val="Body"/>
        <w:rPr>
          <w:sz w:val="22"/>
          <w:szCs w:val="22"/>
        </w:rPr>
      </w:pPr>
      <w:r>
        <w:rPr>
          <w:sz w:val="22"/>
          <w:szCs w:val="22"/>
          <w:rtl w:val="0"/>
        </w:rPr>
        <w:t xml:space="preserve">       </w:t>
      </w: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</w:rPr>
        <w:t xml:space="preserve">                                     NOTICE OF PUBLIC MEETING </w:t>
      </w:r>
    </w:p>
    <w:p>
      <w:pPr>
        <w:pStyle w:val="Body"/>
        <w:rPr>
          <w:sz w:val="22"/>
          <w:szCs w:val="22"/>
        </w:rPr>
      </w:pPr>
    </w:p>
    <w:p>
      <w:pPr>
        <w:pStyle w:val="Body"/>
        <w:rPr>
          <w:sz w:val="22"/>
          <w:szCs w:val="22"/>
        </w:rPr>
      </w:pPr>
    </w:p>
    <w:p>
      <w:pPr>
        <w:pStyle w:val="Body"/>
        <w:rPr>
          <w:sz w:val="22"/>
          <w:szCs w:val="22"/>
        </w:rPr>
      </w:pPr>
      <w:r>
        <w:rPr>
          <w:sz w:val="22"/>
          <w:szCs w:val="22"/>
          <w:rtl w:val="0"/>
          <w:lang w:val="en-US"/>
        </w:rPr>
        <w:t>A public meeting will be held as follows:</w:t>
      </w:r>
    </w:p>
    <w:p>
      <w:pPr>
        <w:pStyle w:val="Body"/>
        <w:rPr>
          <w:sz w:val="22"/>
          <w:szCs w:val="22"/>
        </w:rPr>
      </w:pPr>
    </w:p>
    <w:p>
      <w:pPr>
        <w:pStyle w:val="Body"/>
        <w:rPr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</w:rPr>
        <w:t xml:space="preserve">DATE:                                              </w:t>
      </w:r>
      <w:r>
        <w:rPr>
          <w:b w:val="1"/>
          <w:bCs w:val="1"/>
          <w:sz w:val="22"/>
          <w:szCs w:val="22"/>
          <w:rtl w:val="0"/>
          <w:lang w:val="en-US"/>
        </w:rPr>
        <w:t xml:space="preserve"> June 10, 2026</w:t>
      </w: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</w:rPr>
        <w:t>TIME:                                               4:00 P.M.</w:t>
      </w: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</w:rPr>
        <w:t>PLACE OF MEETING:                    GRANT PARISH POLICE JURY MEETING ROOM</w:t>
      </w: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</w:rPr>
        <w:t xml:space="preserve">                                                         200 Main Street, Colfax LA 71417</w:t>
      </w: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</w:rPr>
        <w:t>AGENDA:                                        Call to Order</w:t>
      </w: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</w:rPr>
        <w:t xml:space="preserve">                                                         Roll Call</w:t>
      </w: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de-DE"/>
        </w:rPr>
        <w:t>OLD BUSINESS:</w:t>
      </w:r>
      <w:r>
        <w:rPr>
          <w:b w:val="1"/>
          <w:bCs w:val="1"/>
          <w:sz w:val="22"/>
          <w:szCs w:val="22"/>
          <w:rtl w:val="0"/>
          <w:lang w:val="en-US"/>
        </w:rPr>
        <w:t xml:space="preserve">                             Aaron Slayter, property owner                          </w:t>
      </w: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de-DE"/>
        </w:rPr>
        <w:t>NEW BUSINESS:</w:t>
      </w:r>
      <w:r>
        <w:rPr>
          <w:b w:val="1"/>
          <w:bCs w:val="1"/>
          <w:sz w:val="22"/>
          <w:szCs w:val="22"/>
          <w:rtl w:val="0"/>
          <w:lang w:val="en-US"/>
        </w:rPr>
        <w:t xml:space="preserve">                          Jarmarquis Torrence DOTD - new inspection</w:t>
      </w: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en-US"/>
        </w:rPr>
        <w:t xml:space="preserve">                                                       Leanne Guidry CONNECTLA- permitting new</w:t>
      </w: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en-US"/>
        </w:rPr>
        <w:t xml:space="preserve">                                                       applications</w:t>
      </w: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en-US"/>
        </w:rPr>
        <w:t xml:space="preserve">                                                         </w:t>
      </w: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</w:rPr>
        <w:t xml:space="preserve">ADJOURNMENT                                                                                    </w:t>
      </w: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</w:rPr>
        <w:t xml:space="preserve">                                            </w:t>
      </w: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</w:rPr>
        <w:t xml:space="preserve"> </w:t>
      </w: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</w:pPr>
      <w:r>
        <w:rPr>
          <w:sz w:val="22"/>
          <w:szCs w:val="22"/>
          <w:rtl w:val="0"/>
          <w:lang w:val="en-US"/>
        </w:rPr>
        <w:t>In accordance with the Americans With Disabilities Act, if you need special assistance, please contact Gordon Smith at 316-446-1426 describing the assistance needed.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ing">
    <w:name w:val="Heading"/>
    <w:next w:val="Body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40"/>
      <w:szCs w:val="4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3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