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CDFF7" w14:textId="77777777" w:rsidR="005D1FD7" w:rsidRDefault="00B93387" w:rsidP="00EF137E">
      <w:pPr>
        <w:spacing w:after="0" w:line="240" w:lineRule="auto"/>
        <w:jc w:val="center"/>
        <w:rPr>
          <w:rFonts w:ascii="Book Antiqua" w:hAnsi="Book Antiqua"/>
          <w:b/>
        </w:rPr>
      </w:pPr>
      <w:bookmarkStart w:id="0" w:name="_GoBack"/>
      <w:bookmarkEnd w:id="0"/>
      <w:r w:rsidRPr="006F1AE8">
        <w:rPr>
          <w:rFonts w:ascii="Book Antiqua" w:hAnsi="Book Antiqua"/>
          <w:b/>
        </w:rPr>
        <w:t>LOUISIANA WORKERS’ C</w:t>
      </w:r>
      <w:r w:rsidR="00AE3C96">
        <w:rPr>
          <w:rFonts w:ascii="Book Antiqua" w:hAnsi="Book Antiqua"/>
          <w:b/>
        </w:rPr>
        <w:t>OMPENSATION SECOND INJURY BOARD</w:t>
      </w:r>
      <w:r w:rsidRPr="006F1AE8">
        <w:rPr>
          <w:rFonts w:ascii="Book Antiqua" w:hAnsi="Book Antiqua"/>
          <w:b/>
        </w:rPr>
        <w:t xml:space="preserve">                              MINUTES</w:t>
      </w:r>
    </w:p>
    <w:p w14:paraId="6C28FACB" w14:textId="77777777" w:rsidR="005D1FD7" w:rsidRDefault="00B93387" w:rsidP="00EF137E">
      <w:pPr>
        <w:spacing w:after="0" w:line="240" w:lineRule="auto"/>
        <w:jc w:val="center"/>
        <w:rPr>
          <w:rFonts w:ascii="Book Antiqua" w:hAnsi="Book Antiqua"/>
          <w:i/>
        </w:rPr>
      </w:pPr>
      <w:r w:rsidRPr="006F1AE8">
        <w:rPr>
          <w:rFonts w:ascii="Book Antiqua" w:hAnsi="Book Antiqua"/>
          <w:i/>
        </w:rPr>
        <w:t>Louisiana Workforce Commission</w:t>
      </w:r>
    </w:p>
    <w:p w14:paraId="7B2A2572" w14:textId="77777777" w:rsidR="005D1FD7" w:rsidRDefault="00B93387" w:rsidP="00EF137E">
      <w:pPr>
        <w:spacing w:after="0" w:line="240" w:lineRule="auto"/>
        <w:jc w:val="center"/>
        <w:rPr>
          <w:rFonts w:ascii="Book Antiqua" w:hAnsi="Book Antiqua"/>
          <w:i/>
        </w:rPr>
      </w:pPr>
      <w:r w:rsidRPr="006F1AE8">
        <w:rPr>
          <w:rFonts w:ascii="Book Antiqua" w:hAnsi="Book Antiqua"/>
          <w:i/>
        </w:rPr>
        <w:t>Executive Conference Room, First Floor, Annex Building</w:t>
      </w:r>
    </w:p>
    <w:p w14:paraId="1AEB6F3E" w14:textId="77777777" w:rsidR="005D1FD7" w:rsidRDefault="00B93387" w:rsidP="005D1FD7">
      <w:pPr>
        <w:spacing w:after="0" w:line="240" w:lineRule="auto"/>
        <w:jc w:val="center"/>
        <w:rPr>
          <w:rFonts w:ascii="Book Antiqua" w:hAnsi="Book Antiqua"/>
          <w:i/>
        </w:rPr>
      </w:pPr>
      <w:r w:rsidRPr="006F1AE8">
        <w:rPr>
          <w:rFonts w:ascii="Book Antiqua" w:hAnsi="Book Antiqua"/>
          <w:i/>
        </w:rPr>
        <w:t>1001 North 23</w:t>
      </w:r>
      <w:r w:rsidRPr="006F1AE8">
        <w:rPr>
          <w:rFonts w:ascii="Book Antiqua" w:hAnsi="Book Antiqua"/>
          <w:i/>
          <w:vertAlign w:val="superscript"/>
        </w:rPr>
        <w:t>rd</w:t>
      </w:r>
      <w:r w:rsidRPr="006F1AE8">
        <w:rPr>
          <w:rFonts w:ascii="Book Antiqua" w:hAnsi="Book Antiqua"/>
          <w:i/>
        </w:rPr>
        <w:t xml:space="preserve"> Street, Baton Rouge, Louisiana  70804</w:t>
      </w:r>
    </w:p>
    <w:p w14:paraId="5517557E" w14:textId="77777777" w:rsidR="00B93387" w:rsidRPr="006F1AE8" w:rsidRDefault="00B93387" w:rsidP="005D1FD7">
      <w:pPr>
        <w:spacing w:after="0" w:line="240" w:lineRule="auto"/>
        <w:jc w:val="center"/>
        <w:rPr>
          <w:rFonts w:ascii="Book Antiqua" w:hAnsi="Book Antiqua"/>
          <w:i/>
        </w:rPr>
      </w:pPr>
      <w:r w:rsidRPr="006F1AE8">
        <w:rPr>
          <w:rFonts w:ascii="Book Antiqua" w:hAnsi="Book Antiqua"/>
          <w:i/>
        </w:rPr>
        <w:t xml:space="preserve">Thursday </w:t>
      </w:r>
      <w:r w:rsidR="00277377">
        <w:rPr>
          <w:rFonts w:ascii="Book Antiqua" w:hAnsi="Book Antiqua"/>
          <w:i/>
        </w:rPr>
        <w:t>May 1</w:t>
      </w:r>
      <w:r w:rsidR="00E06016">
        <w:rPr>
          <w:rFonts w:ascii="Book Antiqua" w:hAnsi="Book Antiqua"/>
          <w:i/>
        </w:rPr>
        <w:t>,</w:t>
      </w:r>
      <w:r w:rsidR="00FC1BC6">
        <w:rPr>
          <w:rFonts w:ascii="Book Antiqua" w:hAnsi="Book Antiqua"/>
          <w:i/>
        </w:rPr>
        <w:t xml:space="preserve"> 2025</w:t>
      </w:r>
      <w:r w:rsidRPr="006F1AE8">
        <w:rPr>
          <w:rFonts w:ascii="Book Antiqua" w:hAnsi="Book Antiqua"/>
          <w:i/>
        </w:rPr>
        <w:t xml:space="preserve"> | 2:00 p.m. CT</w:t>
      </w:r>
    </w:p>
    <w:p w14:paraId="7B37B6E9" w14:textId="77777777" w:rsidR="00B93387" w:rsidRPr="00E44965" w:rsidRDefault="00B93387" w:rsidP="00B93387">
      <w:pPr>
        <w:ind w:left="720"/>
        <w:jc w:val="center"/>
        <w:rPr>
          <w:rFonts w:ascii="Book Antiqua" w:hAnsi="Book Antiqua"/>
          <w:i/>
        </w:rPr>
      </w:pPr>
    </w:p>
    <w:p w14:paraId="2370F751" w14:textId="77777777" w:rsidR="00B93387" w:rsidRPr="00D26AD3" w:rsidRDefault="00B93387" w:rsidP="00733C70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Call to Order</w:t>
      </w:r>
    </w:p>
    <w:p w14:paraId="3FCC9CD7" w14:textId="77777777" w:rsidR="003C5421" w:rsidRPr="00D26AD3" w:rsidRDefault="003C5421" w:rsidP="00733C70">
      <w:pPr>
        <w:pStyle w:val="ListParagraph"/>
        <w:tabs>
          <w:tab w:val="left" w:pos="720"/>
        </w:tabs>
        <w:spacing w:after="0" w:line="240" w:lineRule="auto"/>
        <w:rPr>
          <w:rFonts w:ascii="Book Antiqua" w:hAnsi="Book Antiqua"/>
          <w:b/>
          <w:u w:val="single"/>
        </w:rPr>
      </w:pPr>
    </w:p>
    <w:p w14:paraId="27A9C9B6" w14:textId="77777777" w:rsidR="00B93387" w:rsidRPr="00D26AD3" w:rsidRDefault="00B9338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Mr. Charles Hansberry, Chair, called to order the </w:t>
      </w:r>
      <w:r w:rsidR="00AB61DC" w:rsidRPr="00D26AD3">
        <w:rPr>
          <w:rFonts w:ascii="Book Antiqua" w:hAnsi="Book Antiqua"/>
        </w:rPr>
        <w:t>r</w:t>
      </w:r>
      <w:r w:rsidRPr="00D26AD3">
        <w:rPr>
          <w:rFonts w:ascii="Book Antiqua" w:hAnsi="Book Antiqua"/>
        </w:rPr>
        <w:t xml:space="preserve">egular </w:t>
      </w:r>
      <w:r w:rsidR="00AB61DC" w:rsidRPr="00D26AD3">
        <w:rPr>
          <w:rFonts w:ascii="Book Antiqua" w:hAnsi="Book Antiqua"/>
        </w:rPr>
        <w:t>m</w:t>
      </w:r>
      <w:r w:rsidRPr="00D26AD3">
        <w:rPr>
          <w:rFonts w:ascii="Book Antiqua" w:hAnsi="Book Antiqua"/>
        </w:rPr>
        <w:t xml:space="preserve">eeting of the Louisiana Workers’ Compensation Second Injury Board on </w:t>
      </w:r>
      <w:r w:rsidR="00277377" w:rsidRPr="00D26AD3">
        <w:rPr>
          <w:rFonts w:ascii="Book Antiqua" w:hAnsi="Book Antiqua"/>
        </w:rPr>
        <w:t>May 1,</w:t>
      </w:r>
      <w:r w:rsidR="009A3023" w:rsidRPr="00D26AD3">
        <w:rPr>
          <w:rFonts w:ascii="Book Antiqua" w:hAnsi="Book Antiqua"/>
        </w:rPr>
        <w:t xml:space="preserve"> 2025</w:t>
      </w:r>
      <w:r w:rsidRPr="00D26AD3">
        <w:rPr>
          <w:rFonts w:ascii="Book Antiqua" w:hAnsi="Book Antiqua"/>
        </w:rPr>
        <w:t>, at 2:0</w:t>
      </w:r>
      <w:r w:rsidR="00277377" w:rsidRPr="00D26AD3">
        <w:rPr>
          <w:rFonts w:ascii="Book Antiqua" w:hAnsi="Book Antiqua"/>
        </w:rPr>
        <w:t>3</w:t>
      </w:r>
      <w:r w:rsidRPr="00D26AD3">
        <w:rPr>
          <w:rFonts w:ascii="Book Antiqua" w:hAnsi="Book Antiqua"/>
        </w:rPr>
        <w:t xml:space="preserve"> p.m.</w:t>
      </w:r>
    </w:p>
    <w:p w14:paraId="37AC0A48" w14:textId="77777777" w:rsidR="00EF137E" w:rsidRPr="00D26AD3" w:rsidRDefault="00EF137E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5E134AB7" w14:textId="77777777" w:rsidR="00B93387" w:rsidRPr="00D26AD3" w:rsidRDefault="00B93387" w:rsidP="00733C70">
      <w:pPr>
        <w:spacing w:after="0" w:line="240" w:lineRule="auto"/>
        <w:ind w:firstLine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Present</w:t>
      </w:r>
    </w:p>
    <w:p w14:paraId="2526312A" w14:textId="77777777" w:rsidR="00EF137E" w:rsidRPr="00D26AD3" w:rsidRDefault="00EF137E" w:rsidP="00733C70">
      <w:pPr>
        <w:spacing w:after="0" w:line="240" w:lineRule="auto"/>
        <w:ind w:left="720"/>
        <w:rPr>
          <w:rFonts w:ascii="Book Antiqua" w:hAnsi="Book Antiqua"/>
        </w:rPr>
      </w:pPr>
    </w:p>
    <w:p w14:paraId="4538D433" w14:textId="77777777" w:rsidR="00716D61" w:rsidRPr="00D26AD3" w:rsidRDefault="00B93387" w:rsidP="00DE3BB2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Mr. Charles Hansberry, Chair, representing the Commissioner of Insurance  </w:t>
      </w:r>
    </w:p>
    <w:p w14:paraId="30318E5B" w14:textId="77777777" w:rsidR="00AE3C96" w:rsidRPr="00D26AD3" w:rsidRDefault="00AE3C96" w:rsidP="00DE3BB2">
      <w:pPr>
        <w:spacing w:after="0" w:line="240" w:lineRule="auto"/>
        <w:ind w:left="720"/>
        <w:contextualSpacing/>
        <w:jc w:val="both"/>
        <w:rPr>
          <w:rFonts w:ascii="Book Antiqua" w:hAnsi="Book Antiqua"/>
        </w:rPr>
      </w:pPr>
    </w:p>
    <w:p w14:paraId="782F0D20" w14:textId="77777777" w:rsidR="005C0708" w:rsidRPr="00D26AD3" w:rsidRDefault="005C0708" w:rsidP="00DE3BB2">
      <w:pPr>
        <w:spacing w:after="0" w:line="240" w:lineRule="auto"/>
        <w:ind w:left="720"/>
        <w:contextualSpacing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Ms. Kayla Kirby, representing the State Treasurer  </w:t>
      </w:r>
    </w:p>
    <w:p w14:paraId="40177D2F" w14:textId="77777777" w:rsidR="009A3023" w:rsidRPr="00D26AD3" w:rsidRDefault="009A3023" w:rsidP="00DE3BB2">
      <w:pPr>
        <w:spacing w:after="0" w:line="240" w:lineRule="auto"/>
        <w:ind w:left="720"/>
        <w:contextualSpacing/>
        <w:jc w:val="both"/>
        <w:rPr>
          <w:rFonts w:ascii="Book Antiqua" w:hAnsi="Book Antiqua"/>
        </w:rPr>
      </w:pPr>
    </w:p>
    <w:p w14:paraId="602A57F4" w14:textId="77777777" w:rsidR="00C368FD" w:rsidRPr="00D26AD3" w:rsidRDefault="00C368FD" w:rsidP="00DE3BB2">
      <w:pPr>
        <w:spacing w:after="0" w:line="240" w:lineRule="auto"/>
        <w:ind w:left="720"/>
        <w:contextualSpacing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Mr. Brian Blackwood, Assistant Secretary of the Office of Worker’s Compensation Administration</w:t>
      </w:r>
    </w:p>
    <w:p w14:paraId="537D0A59" w14:textId="77777777" w:rsidR="009B52D7" w:rsidRPr="00D26AD3" w:rsidRDefault="009B52D7" w:rsidP="00DE3BB2">
      <w:pPr>
        <w:spacing w:after="0" w:line="240" w:lineRule="auto"/>
        <w:contextualSpacing/>
        <w:jc w:val="both"/>
        <w:rPr>
          <w:rFonts w:ascii="Book Antiqua" w:hAnsi="Book Antiqua"/>
        </w:rPr>
      </w:pPr>
    </w:p>
    <w:p w14:paraId="2DAF8C58" w14:textId="6CE2A58A" w:rsidR="009B52D7" w:rsidRPr="00D26AD3" w:rsidRDefault="00A63570" w:rsidP="00733C70">
      <w:pPr>
        <w:spacing w:after="0" w:line="240" w:lineRule="auto"/>
        <w:ind w:left="720"/>
        <w:contextualSpacing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Mr. Chris Kirby, representing the Secretary of the Department of Children and Family Services</w:t>
      </w:r>
      <w:r w:rsidR="009B52D7" w:rsidRPr="00D26AD3">
        <w:rPr>
          <w:rFonts w:ascii="Book Antiqua" w:hAnsi="Book Antiqua"/>
        </w:rPr>
        <w:t xml:space="preserve">                                         </w:t>
      </w:r>
    </w:p>
    <w:p w14:paraId="42A7CC55" w14:textId="77777777" w:rsidR="00B93387" w:rsidRPr="00D26AD3" w:rsidRDefault="005C0708" w:rsidP="00733C70">
      <w:pPr>
        <w:spacing w:after="0" w:line="240" w:lineRule="auto"/>
        <w:ind w:left="720"/>
        <w:rPr>
          <w:rFonts w:ascii="Book Antiqua" w:hAnsi="Book Antiqua"/>
          <w:u w:val="single"/>
        </w:rPr>
      </w:pPr>
      <w:r w:rsidRPr="00D26AD3">
        <w:rPr>
          <w:rFonts w:ascii="Book Antiqua" w:hAnsi="Book Antiqua"/>
          <w:u w:val="single"/>
        </w:rPr>
        <w:t xml:space="preserve">                                                                        </w:t>
      </w:r>
    </w:p>
    <w:p w14:paraId="3A56B3D8" w14:textId="77777777" w:rsidR="00B93387" w:rsidRPr="00D26AD3" w:rsidRDefault="00B93387" w:rsidP="00733C70">
      <w:pPr>
        <w:spacing w:after="0" w:line="240" w:lineRule="auto"/>
        <w:ind w:firstLine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Absent</w:t>
      </w:r>
    </w:p>
    <w:p w14:paraId="2B3E2C94" w14:textId="77777777" w:rsidR="00C368FD" w:rsidRPr="00D26AD3" w:rsidRDefault="00C368FD" w:rsidP="00733C70">
      <w:pPr>
        <w:spacing w:after="0" w:line="240" w:lineRule="auto"/>
        <w:ind w:firstLine="720"/>
        <w:rPr>
          <w:rFonts w:ascii="Book Antiqua" w:hAnsi="Book Antiqua"/>
          <w:b/>
          <w:u w:val="single"/>
        </w:rPr>
      </w:pPr>
    </w:p>
    <w:p w14:paraId="0B40EBB5" w14:textId="77777777" w:rsidR="00277377" w:rsidRPr="00D26AD3" w:rsidRDefault="00A63570" w:rsidP="00277377">
      <w:pPr>
        <w:spacing w:after="0" w:line="240" w:lineRule="auto"/>
        <w:rPr>
          <w:rFonts w:ascii="Book Antiqua" w:hAnsi="Book Antiqua"/>
        </w:rPr>
      </w:pPr>
      <w:r w:rsidRPr="00D26AD3">
        <w:rPr>
          <w:rFonts w:ascii="Book Antiqua" w:hAnsi="Book Antiqua"/>
        </w:rPr>
        <w:tab/>
      </w:r>
      <w:r w:rsidR="00277377" w:rsidRPr="00D26AD3">
        <w:rPr>
          <w:rFonts w:ascii="Book Antiqua" w:hAnsi="Book Antiqua"/>
        </w:rPr>
        <w:t xml:space="preserve">Mr. Chip Coulter, representing the Secretary of State     </w:t>
      </w:r>
    </w:p>
    <w:p w14:paraId="549F2C3C" w14:textId="77777777" w:rsidR="00A63570" w:rsidRPr="00D26AD3" w:rsidRDefault="00A63570" w:rsidP="00A63570">
      <w:pPr>
        <w:spacing w:after="0" w:line="240" w:lineRule="auto"/>
        <w:rPr>
          <w:rFonts w:ascii="Book Antiqua" w:hAnsi="Book Antiqua"/>
        </w:rPr>
      </w:pPr>
    </w:p>
    <w:p w14:paraId="79EC74F1" w14:textId="77777777" w:rsidR="00B93387" w:rsidRPr="00D26AD3" w:rsidRDefault="00B93387" w:rsidP="00733C70">
      <w:pPr>
        <w:spacing w:after="0" w:line="240" w:lineRule="auto"/>
        <w:ind w:firstLine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Quorum was met.</w:t>
      </w:r>
    </w:p>
    <w:p w14:paraId="7F4F3E9A" w14:textId="77777777" w:rsidR="00EF137E" w:rsidRPr="00D26AD3" w:rsidRDefault="00EF137E" w:rsidP="00733C70">
      <w:pPr>
        <w:spacing w:after="0" w:line="240" w:lineRule="auto"/>
        <w:ind w:firstLine="720"/>
        <w:jc w:val="both"/>
        <w:rPr>
          <w:rFonts w:ascii="Book Antiqua" w:hAnsi="Book Antiqua"/>
        </w:rPr>
      </w:pPr>
    </w:p>
    <w:p w14:paraId="1E21A04B" w14:textId="78988068" w:rsidR="00EF137E" w:rsidRPr="00D26AD3" w:rsidRDefault="00B9338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Also, participating in the meeting were: </w:t>
      </w:r>
      <w:r w:rsidR="00A63570" w:rsidRPr="00D26AD3">
        <w:rPr>
          <w:rFonts w:ascii="Book Antiqua" w:hAnsi="Book Antiqua"/>
        </w:rPr>
        <w:t>Ms. Meridith</w:t>
      </w:r>
      <w:r w:rsidR="00D26AD3" w:rsidRPr="00D26AD3">
        <w:rPr>
          <w:rFonts w:ascii="Book Antiqua" w:hAnsi="Book Antiqua"/>
        </w:rPr>
        <w:t xml:space="preserve"> </w:t>
      </w:r>
      <w:r w:rsidR="00A63570" w:rsidRPr="00D26AD3">
        <w:rPr>
          <w:rFonts w:ascii="Book Antiqua" w:hAnsi="Book Antiqua"/>
        </w:rPr>
        <w:t xml:space="preserve">Trahant, Deputy Assistant Secretary; </w:t>
      </w:r>
      <w:r w:rsidR="00410034" w:rsidRPr="00D26AD3">
        <w:rPr>
          <w:rFonts w:ascii="Book Antiqua" w:hAnsi="Book Antiqua"/>
        </w:rPr>
        <w:t>Ms</w:t>
      </w:r>
      <w:r w:rsidRPr="00D26AD3">
        <w:rPr>
          <w:rFonts w:ascii="Book Antiqua" w:hAnsi="Book Antiqua"/>
        </w:rPr>
        <w:t xml:space="preserve">. Shana Veade, </w:t>
      </w:r>
      <w:r w:rsidR="0089768A" w:rsidRPr="00D26AD3">
        <w:rPr>
          <w:rFonts w:ascii="Book Antiqua" w:hAnsi="Book Antiqua"/>
        </w:rPr>
        <w:t>SIB Director</w:t>
      </w:r>
      <w:r w:rsidRPr="00D26AD3">
        <w:rPr>
          <w:rFonts w:ascii="Book Antiqua" w:hAnsi="Book Antiqua"/>
        </w:rPr>
        <w:t xml:space="preserve">; </w:t>
      </w:r>
      <w:r w:rsidR="009D3050" w:rsidRPr="00D26AD3">
        <w:rPr>
          <w:rFonts w:ascii="Book Antiqua" w:hAnsi="Book Antiqua"/>
        </w:rPr>
        <w:t xml:space="preserve">Mr. Karl Scott, Assistant Attorney General; </w:t>
      </w:r>
      <w:r w:rsidRPr="00D26AD3">
        <w:rPr>
          <w:rFonts w:ascii="Book Antiqua" w:hAnsi="Book Antiqua"/>
        </w:rPr>
        <w:t xml:space="preserve">Ms. </w:t>
      </w:r>
      <w:r w:rsidR="009A3023" w:rsidRPr="00D26AD3">
        <w:rPr>
          <w:rFonts w:ascii="Book Antiqua" w:hAnsi="Book Antiqua"/>
        </w:rPr>
        <w:t>Ta-Tanisha Youngblood, Attorney;</w:t>
      </w:r>
      <w:r w:rsidRPr="00D26AD3">
        <w:rPr>
          <w:rFonts w:ascii="Book Antiqua" w:hAnsi="Book Antiqua"/>
        </w:rPr>
        <w:t xml:space="preserve"> </w:t>
      </w:r>
      <w:r w:rsidR="009A3023" w:rsidRPr="00D26AD3">
        <w:rPr>
          <w:rFonts w:ascii="Book Antiqua" w:hAnsi="Book Antiqua"/>
        </w:rPr>
        <w:t xml:space="preserve">Ms. Devionne Butler, Attorney; </w:t>
      </w:r>
      <w:r w:rsidR="00277377" w:rsidRPr="00D26AD3">
        <w:rPr>
          <w:rFonts w:ascii="Book Antiqua" w:hAnsi="Book Antiqua"/>
        </w:rPr>
        <w:t xml:space="preserve">Ms. Chandra Cola, SIB Audit &amp; Finance Supervisor; </w:t>
      </w:r>
      <w:r w:rsidRPr="00D26AD3">
        <w:rPr>
          <w:rFonts w:ascii="Book Antiqua" w:hAnsi="Book Antiqua"/>
        </w:rPr>
        <w:t>Ms. Tamara Hardnett, SI</w:t>
      </w:r>
      <w:r w:rsidR="00C368FD" w:rsidRPr="00D26AD3">
        <w:rPr>
          <w:rFonts w:ascii="Book Antiqua" w:hAnsi="Book Antiqua"/>
        </w:rPr>
        <w:t>B Program Compliance Supervisor</w:t>
      </w:r>
      <w:r w:rsidR="00277377" w:rsidRPr="00D26AD3">
        <w:rPr>
          <w:rFonts w:ascii="Book Antiqua" w:hAnsi="Book Antiqua"/>
        </w:rPr>
        <w:t>; Ms. Shawndrika Moore, SIB Program Compliance Officer; Ms. Melissa Green, SIB Program Compliance Officer; and</w:t>
      </w:r>
      <w:r w:rsidR="00D26AD3" w:rsidRPr="00D26AD3">
        <w:rPr>
          <w:rFonts w:ascii="Book Antiqua" w:hAnsi="Book Antiqua"/>
        </w:rPr>
        <w:t xml:space="preserve"> Ms.</w:t>
      </w:r>
      <w:r w:rsidR="00277377" w:rsidRPr="00D26AD3">
        <w:rPr>
          <w:rFonts w:ascii="Book Antiqua" w:hAnsi="Book Antiqua"/>
        </w:rPr>
        <w:t xml:space="preserve"> Precious Ricks, SIB Recording Secretary.</w:t>
      </w:r>
    </w:p>
    <w:p w14:paraId="0B0F2AF3" w14:textId="77777777" w:rsidR="00C368FD" w:rsidRPr="00D26AD3" w:rsidRDefault="00C368FD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5FEF6D9D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Book Antiqua" w:hAnsi="Book Antiqua"/>
        </w:rPr>
      </w:pPr>
      <w:r w:rsidRPr="00D26AD3">
        <w:rPr>
          <w:rFonts w:ascii="Book Antiqua" w:hAnsi="Book Antiqua"/>
          <w:b/>
          <w:u w:val="single"/>
        </w:rPr>
        <w:t>Reading of minutes of previous meeting</w:t>
      </w:r>
    </w:p>
    <w:p w14:paraId="7F4D08DB" w14:textId="77777777" w:rsidR="00EB7DF4" w:rsidRPr="00D26AD3" w:rsidRDefault="00EB7DF4" w:rsidP="00733C70">
      <w:pPr>
        <w:tabs>
          <w:tab w:val="center" w:pos="3509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4959BE2E" w14:textId="77777777" w:rsidR="004332A0" w:rsidRPr="00D26AD3" w:rsidRDefault="004332A0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On motion of </w:t>
      </w:r>
      <w:r w:rsidR="00277377" w:rsidRPr="00D26AD3">
        <w:rPr>
          <w:rFonts w:ascii="Book Antiqua" w:hAnsi="Book Antiqua"/>
        </w:rPr>
        <w:t>Mr. Kirby</w:t>
      </w:r>
      <w:r w:rsidRPr="00D26AD3">
        <w:rPr>
          <w:rFonts w:ascii="Book Antiqua" w:hAnsi="Book Antiqua"/>
        </w:rPr>
        <w:t xml:space="preserve">, seconded by </w:t>
      </w:r>
      <w:r w:rsidR="00277377" w:rsidRPr="00D26AD3">
        <w:rPr>
          <w:rFonts w:ascii="Book Antiqua" w:hAnsi="Book Antiqua"/>
        </w:rPr>
        <w:t>Ms. Kirby</w:t>
      </w:r>
      <w:r w:rsidRPr="00D26AD3">
        <w:rPr>
          <w:rFonts w:ascii="Book Antiqua" w:hAnsi="Book Antiqua"/>
        </w:rPr>
        <w:t xml:space="preserve">, the Board </w:t>
      </w:r>
      <w:r w:rsidR="000F1A16" w:rsidRPr="00D26AD3">
        <w:rPr>
          <w:rFonts w:ascii="Book Antiqua" w:hAnsi="Book Antiqua"/>
        </w:rPr>
        <w:t xml:space="preserve">unanimously voted to dispense with </w:t>
      </w:r>
      <w:r w:rsidRPr="00D26AD3">
        <w:rPr>
          <w:rFonts w:ascii="Book Antiqua" w:hAnsi="Book Antiqua"/>
        </w:rPr>
        <w:t xml:space="preserve">the reading of the </w:t>
      </w:r>
      <w:r w:rsidR="00277377" w:rsidRPr="00D26AD3">
        <w:rPr>
          <w:rFonts w:ascii="Book Antiqua" w:hAnsi="Book Antiqua"/>
        </w:rPr>
        <w:t>April 3</w:t>
      </w:r>
      <w:r w:rsidR="009B52D7" w:rsidRPr="00D26AD3">
        <w:rPr>
          <w:rFonts w:ascii="Book Antiqua" w:hAnsi="Book Antiqua"/>
        </w:rPr>
        <w:t>, 2025</w:t>
      </w:r>
      <w:r w:rsidRPr="00D26AD3">
        <w:rPr>
          <w:rFonts w:ascii="Book Antiqua" w:hAnsi="Book Antiqua"/>
        </w:rPr>
        <w:t xml:space="preserve"> meeting minutes. </w:t>
      </w:r>
    </w:p>
    <w:p w14:paraId="12E1D809" w14:textId="77777777" w:rsidR="00384507" w:rsidRPr="00D26AD3" w:rsidRDefault="0038450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7D298544" w14:textId="77777777" w:rsidR="00B22865" w:rsidRPr="00D26AD3" w:rsidRDefault="00B22865" w:rsidP="00733C70">
      <w:pPr>
        <w:pStyle w:val="ListParagraph"/>
        <w:numPr>
          <w:ilvl w:val="0"/>
          <w:numId w:val="2"/>
        </w:numPr>
        <w:spacing w:after="0" w:line="480" w:lineRule="auto"/>
        <w:ind w:left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Hearing Requests</w:t>
      </w:r>
    </w:p>
    <w:p w14:paraId="3CEA8427" w14:textId="1D9D349C" w:rsidR="00D26AD3" w:rsidRPr="00D26AD3" w:rsidRDefault="001A1700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None</w:t>
      </w:r>
      <w:r w:rsidR="00C15AEE" w:rsidRPr="00D26AD3">
        <w:rPr>
          <w:rFonts w:ascii="Book Antiqua" w:hAnsi="Book Antiqua"/>
        </w:rPr>
        <w:t>.</w:t>
      </w:r>
    </w:p>
    <w:p w14:paraId="32F8008A" w14:textId="77777777" w:rsidR="00D26AD3" w:rsidRPr="00D26AD3" w:rsidRDefault="00D26AD3">
      <w:pPr>
        <w:rPr>
          <w:rFonts w:ascii="Book Antiqua" w:hAnsi="Book Antiqua"/>
        </w:rPr>
      </w:pPr>
      <w:r w:rsidRPr="00D26AD3">
        <w:rPr>
          <w:rFonts w:ascii="Book Antiqua" w:hAnsi="Book Antiqua"/>
        </w:rPr>
        <w:br w:type="page"/>
      </w:r>
    </w:p>
    <w:p w14:paraId="2C381C9F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lastRenderedPageBreak/>
        <w:t xml:space="preserve">Items 1 through </w:t>
      </w:r>
      <w:r w:rsidR="00277377" w:rsidRPr="00D26AD3">
        <w:rPr>
          <w:rFonts w:ascii="Book Antiqua" w:hAnsi="Book Antiqua"/>
          <w:b/>
          <w:u w:val="single"/>
        </w:rPr>
        <w:t>16</w:t>
      </w:r>
      <w:r w:rsidRPr="00D26AD3">
        <w:rPr>
          <w:rFonts w:ascii="Book Antiqua" w:hAnsi="Book Antiqua"/>
          <w:b/>
          <w:u w:val="single"/>
        </w:rPr>
        <w:t xml:space="preserve"> Recommended for Payment; </w:t>
      </w:r>
      <w:r w:rsidR="00340B15" w:rsidRPr="00D26AD3">
        <w:rPr>
          <w:rFonts w:ascii="Book Antiqua" w:hAnsi="Book Antiqua"/>
          <w:b/>
          <w:u w:val="single"/>
        </w:rPr>
        <w:t>Claim #</w:t>
      </w:r>
      <w:r w:rsidR="00277377" w:rsidRPr="00D26AD3">
        <w:rPr>
          <w:rFonts w:ascii="Book Antiqua" w:hAnsi="Book Antiqua"/>
          <w:b/>
          <w:u w:val="single"/>
        </w:rPr>
        <w:t>24-0120</w:t>
      </w:r>
      <w:r w:rsidR="0089768A" w:rsidRPr="00D26AD3">
        <w:rPr>
          <w:rFonts w:ascii="Book Antiqua" w:hAnsi="Book Antiqua"/>
          <w:b/>
          <w:u w:val="single"/>
        </w:rPr>
        <w:t xml:space="preserve"> to Claim #</w:t>
      </w:r>
      <w:r w:rsidR="00277377" w:rsidRPr="00D26AD3">
        <w:rPr>
          <w:rFonts w:ascii="Book Antiqua" w:hAnsi="Book Antiqua"/>
          <w:b/>
          <w:u w:val="single"/>
        </w:rPr>
        <w:t>25-0019</w:t>
      </w:r>
    </w:p>
    <w:p w14:paraId="7FAED51A" w14:textId="77777777" w:rsidR="003C7BAE" w:rsidRPr="00D26AD3" w:rsidRDefault="003C7BAE" w:rsidP="00733C70">
      <w:pPr>
        <w:pStyle w:val="ListParagraph"/>
        <w:spacing w:after="0" w:line="240" w:lineRule="auto"/>
        <w:rPr>
          <w:rFonts w:ascii="Book Antiqua" w:hAnsi="Book Antiqua"/>
          <w:b/>
          <w:u w:val="single"/>
        </w:rPr>
      </w:pPr>
    </w:p>
    <w:p w14:paraId="71324260" w14:textId="77777777" w:rsidR="00B93387" w:rsidRPr="00D26AD3" w:rsidRDefault="00B93387" w:rsidP="00733C70">
      <w:pPr>
        <w:spacing w:after="0" w:line="240" w:lineRule="auto"/>
        <w:ind w:firstLine="720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Staff recommended payment of the following </w:t>
      </w:r>
      <w:r w:rsidR="00277377" w:rsidRPr="00D26AD3">
        <w:rPr>
          <w:rFonts w:ascii="Book Antiqua" w:hAnsi="Book Antiqua"/>
        </w:rPr>
        <w:t>16</w:t>
      </w:r>
      <w:r w:rsidR="0080760C" w:rsidRPr="00D26AD3">
        <w:rPr>
          <w:rFonts w:ascii="Book Antiqua" w:hAnsi="Book Antiqua"/>
        </w:rPr>
        <w:t xml:space="preserve"> </w:t>
      </w:r>
      <w:r w:rsidRPr="00D26AD3">
        <w:rPr>
          <w:rFonts w:ascii="Book Antiqua" w:hAnsi="Book Antiqua"/>
        </w:rPr>
        <w:t>claims:</w:t>
      </w:r>
    </w:p>
    <w:p w14:paraId="30294780" w14:textId="77777777" w:rsidR="009566E7" w:rsidRPr="00D26AD3" w:rsidRDefault="009566E7" w:rsidP="00733C70">
      <w:pPr>
        <w:spacing w:after="0" w:line="240" w:lineRule="auto"/>
        <w:ind w:firstLine="720"/>
        <w:rPr>
          <w:rFonts w:ascii="Book Antiqua" w:hAnsi="Book Antiqua"/>
        </w:rPr>
      </w:pPr>
    </w:p>
    <w:p w14:paraId="3AA8BF42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24-0120</w:t>
      </w:r>
      <w:r w:rsidRPr="00D26AD3">
        <w:rPr>
          <w:rFonts w:ascii="Book Antiqua" w:eastAsiaTheme="minorHAnsi" w:hAnsi="Book Antiqua" w:cs="Times New Roman"/>
          <w:color w:val="000000"/>
        </w:rPr>
        <w:tab/>
        <w:t>LA Workers' Compensation Corp.</w:t>
      </w:r>
    </w:p>
    <w:p w14:paraId="76BE24EF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24-0194</w:t>
      </w:r>
      <w:r w:rsidRPr="00D26AD3">
        <w:rPr>
          <w:rFonts w:ascii="Book Antiqua" w:eastAsiaTheme="minorHAnsi" w:hAnsi="Book Antiqua" w:cs="Times New Roman"/>
          <w:color w:val="000000"/>
        </w:rPr>
        <w:tab/>
        <w:t>LA Workers' Compensation Corp.</w:t>
      </w:r>
    </w:p>
    <w:p w14:paraId="779BDC7B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24-0231</w:t>
      </w:r>
      <w:r w:rsidRPr="00D26AD3">
        <w:rPr>
          <w:rFonts w:ascii="Book Antiqua" w:eastAsiaTheme="minorHAnsi" w:hAnsi="Book Antiqua" w:cs="Times New Roman"/>
          <w:color w:val="000000"/>
        </w:rPr>
        <w:tab/>
        <w:t>AIU Insurance Company (AIG)</w:t>
      </w:r>
    </w:p>
    <w:p w14:paraId="31665E09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24-0243</w:t>
      </w:r>
      <w:r w:rsidRPr="00D26AD3">
        <w:rPr>
          <w:rFonts w:ascii="Book Antiqua" w:eastAsiaTheme="minorHAnsi" w:hAnsi="Book Antiqua" w:cs="Times New Roman"/>
          <w:color w:val="000000"/>
        </w:rPr>
        <w:tab/>
        <w:t>XL Insurance America, Inc.</w:t>
      </w:r>
    </w:p>
    <w:p w14:paraId="3F3242C8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24-0256</w:t>
      </w:r>
      <w:r w:rsidRPr="00D26AD3">
        <w:rPr>
          <w:rFonts w:ascii="Book Antiqua" w:eastAsiaTheme="minorHAnsi" w:hAnsi="Book Antiqua" w:cs="Times New Roman"/>
          <w:color w:val="000000"/>
        </w:rPr>
        <w:tab/>
        <w:t>Retailers Casualty Insurance Company</w:t>
      </w:r>
    </w:p>
    <w:p w14:paraId="0638BF63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24-0358</w:t>
      </w:r>
      <w:r w:rsidRPr="00D26AD3">
        <w:rPr>
          <w:rFonts w:ascii="Book Antiqua" w:eastAsiaTheme="minorHAnsi" w:hAnsi="Book Antiqua" w:cs="Times New Roman"/>
          <w:color w:val="000000"/>
        </w:rPr>
        <w:tab/>
        <w:t>LA Automobile Dealers Assn.</w:t>
      </w:r>
    </w:p>
    <w:p w14:paraId="4A12EC71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24-0387</w:t>
      </w:r>
      <w:r w:rsidRPr="00D26AD3">
        <w:rPr>
          <w:rFonts w:ascii="Book Antiqua" w:eastAsiaTheme="minorHAnsi" w:hAnsi="Book Antiqua" w:cs="Times New Roman"/>
          <w:color w:val="000000"/>
        </w:rPr>
        <w:tab/>
        <w:t>AIU Insurance Company (AIG)</w:t>
      </w:r>
    </w:p>
    <w:p w14:paraId="53057CB9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24-0448</w:t>
      </w:r>
      <w:r w:rsidRPr="00D26AD3">
        <w:rPr>
          <w:rFonts w:ascii="Book Antiqua" w:eastAsiaTheme="minorHAnsi" w:hAnsi="Book Antiqua" w:cs="Times New Roman"/>
          <w:color w:val="000000"/>
        </w:rPr>
        <w:tab/>
        <w:t>Travelers Indemnity Company</w:t>
      </w:r>
    </w:p>
    <w:p w14:paraId="148E9E99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24-0471</w:t>
      </w:r>
      <w:r w:rsidRPr="00D26AD3">
        <w:rPr>
          <w:rFonts w:ascii="Book Antiqua" w:eastAsiaTheme="minorHAnsi" w:hAnsi="Book Antiqua" w:cs="Times New Roman"/>
          <w:color w:val="000000"/>
        </w:rPr>
        <w:tab/>
        <w:t>Travelers Property Casualty Company of America</w:t>
      </w:r>
    </w:p>
    <w:p w14:paraId="3E6721CF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24-0490</w:t>
      </w:r>
      <w:r w:rsidRPr="00D26AD3">
        <w:rPr>
          <w:rFonts w:ascii="Book Antiqua" w:eastAsiaTheme="minorHAnsi" w:hAnsi="Book Antiqua" w:cs="Times New Roman"/>
          <w:color w:val="000000"/>
        </w:rPr>
        <w:tab/>
        <w:t>LUBA Casualty Insurance Company</w:t>
      </w:r>
    </w:p>
    <w:p w14:paraId="1588CDF4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24-0552</w:t>
      </w:r>
      <w:r w:rsidRPr="00D26AD3">
        <w:rPr>
          <w:rFonts w:ascii="Book Antiqua" w:eastAsiaTheme="minorHAnsi" w:hAnsi="Book Antiqua" w:cs="Times New Roman"/>
          <w:color w:val="000000"/>
        </w:rPr>
        <w:tab/>
        <w:t>LA Health Care- Self Ins. Fund</w:t>
      </w:r>
    </w:p>
    <w:p w14:paraId="3C51D59E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24-0634</w:t>
      </w:r>
      <w:r w:rsidRPr="00D26AD3">
        <w:rPr>
          <w:rFonts w:ascii="Book Antiqua" w:eastAsiaTheme="minorHAnsi" w:hAnsi="Book Antiqua" w:cs="Times New Roman"/>
          <w:color w:val="000000"/>
        </w:rPr>
        <w:tab/>
        <w:t>Jefferson Parish</w:t>
      </w:r>
    </w:p>
    <w:p w14:paraId="2A7CEF48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24-0640</w:t>
      </w:r>
      <w:r w:rsidRPr="00D26AD3">
        <w:rPr>
          <w:rFonts w:ascii="Book Antiqua" w:eastAsiaTheme="minorHAnsi" w:hAnsi="Book Antiqua" w:cs="Times New Roman"/>
          <w:color w:val="000000"/>
        </w:rPr>
        <w:tab/>
        <w:t>LA Municipal Risk Mgmt. Agency</w:t>
      </w:r>
    </w:p>
    <w:p w14:paraId="15F471AE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24-0697</w:t>
      </w:r>
      <w:r w:rsidRPr="00D26AD3">
        <w:rPr>
          <w:rFonts w:ascii="Book Antiqua" w:eastAsiaTheme="minorHAnsi" w:hAnsi="Book Antiqua" w:cs="Times New Roman"/>
          <w:color w:val="000000"/>
        </w:rPr>
        <w:tab/>
        <w:t>LUBA Casualty Insurance Company</w:t>
      </w:r>
    </w:p>
    <w:p w14:paraId="5DB9CF7D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24-0741</w:t>
      </w:r>
      <w:r w:rsidRPr="00D26AD3">
        <w:rPr>
          <w:rFonts w:ascii="Book Antiqua" w:eastAsiaTheme="minorHAnsi" w:hAnsi="Book Antiqua" w:cs="Times New Roman"/>
          <w:color w:val="000000"/>
        </w:rPr>
        <w:tab/>
        <w:t>Star Insurance Company</w:t>
      </w:r>
    </w:p>
    <w:p w14:paraId="3C59DFDA" w14:textId="77777777" w:rsidR="00FA4E43" w:rsidRPr="00D26AD3" w:rsidRDefault="00FA4E43" w:rsidP="00D26AD3">
      <w:pPr>
        <w:pStyle w:val="ListParagraph"/>
        <w:widowControl w:val="0"/>
        <w:numPr>
          <w:ilvl w:val="0"/>
          <w:numId w:val="17"/>
        </w:numPr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25-0019</w:t>
      </w:r>
      <w:r w:rsidRPr="00D26AD3">
        <w:rPr>
          <w:rFonts w:ascii="Book Antiqua" w:eastAsiaTheme="minorHAnsi" w:hAnsi="Book Antiqua" w:cs="Times New Roman"/>
          <w:color w:val="000000"/>
        </w:rPr>
        <w:tab/>
        <w:t>West Feliciana Parish School Board</w:t>
      </w:r>
    </w:p>
    <w:p w14:paraId="5EED882F" w14:textId="77777777" w:rsidR="00915143" w:rsidRPr="00D26AD3" w:rsidRDefault="00915143" w:rsidP="00733C70">
      <w:pPr>
        <w:widowControl w:val="0"/>
        <w:tabs>
          <w:tab w:val="left" w:pos="9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 Antiqua" w:eastAsia="Times New Roman" w:hAnsi="Book Antiqua" w:cs="Times New Roman"/>
          <w:color w:val="000000"/>
        </w:rPr>
      </w:pPr>
    </w:p>
    <w:p w14:paraId="598E52AE" w14:textId="77777777" w:rsidR="00140B18" w:rsidRPr="00D26AD3" w:rsidRDefault="00140B18" w:rsidP="00733C70">
      <w:pPr>
        <w:tabs>
          <w:tab w:val="center" w:pos="1338"/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 xml:space="preserve">On motion of </w:t>
      </w:r>
      <w:r w:rsidR="00277377" w:rsidRPr="00D26AD3">
        <w:rPr>
          <w:rFonts w:ascii="Book Antiqua" w:eastAsia="Times New Roman" w:hAnsi="Book Antiqua" w:cs="Times New Roman"/>
          <w:color w:val="000000"/>
        </w:rPr>
        <w:t>Mr. Kirby</w:t>
      </w:r>
      <w:r w:rsidRPr="00D26AD3">
        <w:rPr>
          <w:rFonts w:ascii="Book Antiqua" w:eastAsia="Times New Roman" w:hAnsi="Book Antiqua" w:cs="Times New Roman"/>
          <w:color w:val="000000"/>
        </w:rPr>
        <w:t xml:space="preserve">, seconded by </w:t>
      </w:r>
      <w:r w:rsidR="00277377" w:rsidRPr="00D26AD3">
        <w:rPr>
          <w:rFonts w:ascii="Book Antiqua" w:eastAsia="Times New Roman" w:hAnsi="Book Antiqua" w:cs="Times New Roman"/>
          <w:color w:val="000000"/>
        </w:rPr>
        <w:t>Ms. Kirby</w:t>
      </w:r>
      <w:r w:rsidRPr="00D26AD3">
        <w:rPr>
          <w:rFonts w:ascii="Book Antiqua" w:eastAsia="Times New Roman" w:hAnsi="Book Antiqua" w:cs="Times New Roman"/>
          <w:color w:val="000000"/>
        </w:rPr>
        <w:t xml:space="preserve">, the Board </w:t>
      </w:r>
      <w:r w:rsidR="00AE3C96" w:rsidRPr="00D26AD3">
        <w:rPr>
          <w:rFonts w:ascii="Book Antiqua" w:eastAsia="Times New Roman" w:hAnsi="Book Antiqua" w:cs="Times New Roman"/>
          <w:color w:val="000000"/>
        </w:rPr>
        <w:t xml:space="preserve">unanimously </w:t>
      </w:r>
      <w:r w:rsidRPr="00D26AD3">
        <w:rPr>
          <w:rFonts w:ascii="Book Antiqua" w:eastAsia="Times New Roman" w:hAnsi="Book Antiqua" w:cs="Times New Roman"/>
          <w:color w:val="000000"/>
        </w:rPr>
        <w:t>approved payment of the afore-listed claims.</w:t>
      </w:r>
    </w:p>
    <w:p w14:paraId="4406D4B9" w14:textId="77777777" w:rsidR="00384507" w:rsidRPr="00D26AD3" w:rsidRDefault="00384507" w:rsidP="00733C70">
      <w:pPr>
        <w:pStyle w:val="ListParagraph"/>
        <w:spacing w:after="0" w:line="240" w:lineRule="auto"/>
        <w:rPr>
          <w:rFonts w:ascii="Book Antiqua" w:hAnsi="Book Antiqua"/>
          <w:b/>
          <w:u w:val="single"/>
        </w:rPr>
      </w:pPr>
    </w:p>
    <w:p w14:paraId="551B8C2E" w14:textId="77777777" w:rsidR="00B93387" w:rsidRPr="00D26AD3" w:rsidRDefault="008B47FF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 xml:space="preserve">Items 1 through </w:t>
      </w:r>
      <w:r w:rsidR="00915143" w:rsidRPr="00D26AD3">
        <w:rPr>
          <w:rFonts w:ascii="Book Antiqua" w:hAnsi="Book Antiqua"/>
          <w:b/>
          <w:u w:val="single"/>
        </w:rPr>
        <w:t>35</w:t>
      </w:r>
      <w:r w:rsidR="0089768A" w:rsidRPr="00D26AD3">
        <w:rPr>
          <w:rFonts w:ascii="Book Antiqua" w:hAnsi="Book Antiqua"/>
          <w:b/>
          <w:u w:val="single"/>
        </w:rPr>
        <w:t xml:space="preserve"> </w:t>
      </w:r>
      <w:r w:rsidR="00B93387" w:rsidRPr="00D26AD3">
        <w:rPr>
          <w:rFonts w:ascii="Book Antiqua" w:hAnsi="Book Antiqua"/>
          <w:b/>
          <w:u w:val="single"/>
        </w:rPr>
        <w:t>Recommended for Denial; Claim #</w:t>
      </w:r>
      <w:r w:rsidR="00FA4E43" w:rsidRPr="00D26AD3">
        <w:rPr>
          <w:rFonts w:ascii="Book Antiqua" w:hAnsi="Book Antiqua"/>
          <w:b/>
          <w:u w:val="single"/>
        </w:rPr>
        <w:t>24-0084</w:t>
      </w:r>
      <w:r w:rsidR="00B93387" w:rsidRPr="00D26AD3">
        <w:rPr>
          <w:rFonts w:ascii="Book Antiqua" w:hAnsi="Book Antiqua"/>
          <w:b/>
          <w:u w:val="single"/>
        </w:rPr>
        <w:t xml:space="preserve"> to Claim #</w:t>
      </w:r>
      <w:r w:rsidR="00FA4E43" w:rsidRPr="00D26AD3">
        <w:rPr>
          <w:rFonts w:ascii="Book Antiqua" w:hAnsi="Book Antiqua"/>
          <w:b/>
          <w:u w:val="single"/>
        </w:rPr>
        <w:t>25-0078</w:t>
      </w:r>
    </w:p>
    <w:p w14:paraId="1CDDABC9" w14:textId="77777777" w:rsidR="0062527B" w:rsidRPr="00D26AD3" w:rsidRDefault="0062527B" w:rsidP="00733C70">
      <w:pPr>
        <w:spacing w:after="0" w:line="240" w:lineRule="auto"/>
        <w:ind w:firstLine="720"/>
        <w:rPr>
          <w:rFonts w:ascii="Book Antiqua" w:hAnsi="Book Antiqua"/>
        </w:rPr>
      </w:pPr>
    </w:p>
    <w:p w14:paraId="7F140725" w14:textId="77777777" w:rsidR="00B93387" w:rsidRPr="00D26AD3" w:rsidRDefault="00B93387" w:rsidP="00733C70">
      <w:pPr>
        <w:spacing w:after="0" w:line="240" w:lineRule="auto"/>
        <w:ind w:firstLine="720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Staff recommended denial of the following </w:t>
      </w:r>
      <w:r w:rsidR="00915143" w:rsidRPr="00D26AD3">
        <w:rPr>
          <w:rFonts w:ascii="Book Antiqua" w:hAnsi="Book Antiqua"/>
        </w:rPr>
        <w:t>35</w:t>
      </w:r>
      <w:r w:rsidRPr="00D26AD3">
        <w:rPr>
          <w:rFonts w:ascii="Book Antiqua" w:hAnsi="Book Antiqua"/>
        </w:rPr>
        <w:t xml:space="preserve"> claims:</w:t>
      </w:r>
    </w:p>
    <w:p w14:paraId="3E63216F" w14:textId="77777777" w:rsidR="00B93387" w:rsidRPr="00D26AD3" w:rsidRDefault="00B93387" w:rsidP="00733C70">
      <w:pPr>
        <w:spacing w:after="0" w:line="240" w:lineRule="auto"/>
        <w:ind w:left="2160" w:hanging="1440"/>
        <w:rPr>
          <w:rFonts w:ascii="Book Antiqua" w:eastAsia="Times New Roman" w:hAnsi="Book Antiqua" w:cs="Times New Roman"/>
          <w:color w:val="000000"/>
        </w:rPr>
      </w:pPr>
    </w:p>
    <w:p w14:paraId="7C067710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24-0084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St. Tammany Parish School Board</w:t>
      </w:r>
    </w:p>
    <w:p w14:paraId="1F12958E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24-0271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 Workers' Compensation Corp.</w:t>
      </w:r>
    </w:p>
    <w:p w14:paraId="27001C10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24-0274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 Workers' Compensation Corp.</w:t>
      </w:r>
    </w:p>
    <w:p w14:paraId="4A41637C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24-0295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 Workers' Compensation Corp.</w:t>
      </w:r>
    </w:p>
    <w:p w14:paraId="49926570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24-0373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Old Republic Insurance Company</w:t>
      </w:r>
    </w:p>
    <w:p w14:paraId="104A47EA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24-0379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Acadian Ambulance Service, Inc</w:t>
      </w:r>
    </w:p>
    <w:p w14:paraId="0CB5A7C4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24-0381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Safety First Insurance Company</w:t>
      </w:r>
    </w:p>
    <w:p w14:paraId="2FF1AFD2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24-0382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 Construction &amp; Industry SIF</w:t>
      </w:r>
    </w:p>
    <w:p w14:paraId="65F2C5CE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24-0385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City of Lake Charles</w:t>
      </w:r>
    </w:p>
    <w:p w14:paraId="2D9B6AB8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24-0388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 Workers' Compensation Corp.</w:t>
      </w:r>
    </w:p>
    <w:p w14:paraId="3E59EA7D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24-0394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Lafayette Consolidated Government</w:t>
      </w:r>
    </w:p>
    <w:p w14:paraId="1A85887E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24-0403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Ochsner Hospital (Ochsner Clinic Foundation)</w:t>
      </w:r>
    </w:p>
    <w:p w14:paraId="0FD1FD67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24-0409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General Health, Inc.</w:t>
      </w:r>
    </w:p>
    <w:p w14:paraId="05F311AB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24-0418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 xml:space="preserve">BITCO General Ins. Corp. (Formerly Bituminous Casualty </w:t>
      </w:r>
    </w:p>
    <w:p w14:paraId="58F977E7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24-0421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Rollins, Inc. Orkin Inc.</w:t>
      </w:r>
    </w:p>
    <w:p w14:paraId="7579CE41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lastRenderedPageBreak/>
        <w:t>24-0433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Sentry Insurance A Mutual Company</w:t>
      </w:r>
    </w:p>
    <w:p w14:paraId="5CEA7EAF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24-0512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LUBA Casualty Insurance Company</w:t>
      </w:r>
    </w:p>
    <w:p w14:paraId="2B0AEF25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24-0523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Charter Oak Fire Insurance Company, The</w:t>
      </w:r>
    </w:p>
    <w:p w14:paraId="5D8523AC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24-0547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LUBA Casualty Insurance Company</w:t>
      </w:r>
    </w:p>
    <w:p w14:paraId="57B67764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24-0620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Acadian Ambulance Service, Inc</w:t>
      </w:r>
    </w:p>
    <w:p w14:paraId="0E0F257A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24-0636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LUBA Casualty Insurance Company</w:t>
      </w:r>
    </w:p>
    <w:p w14:paraId="761D6D3E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24-0649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LUBA Casualty Insurance Company</w:t>
      </w:r>
    </w:p>
    <w:p w14:paraId="61F4DF01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24-0692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North River Insurance Co., The</w:t>
      </w:r>
    </w:p>
    <w:p w14:paraId="0A1C1065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24-0703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Cracker Barrel Stores, Inc.</w:t>
      </w:r>
    </w:p>
    <w:p w14:paraId="71AD9CCC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24-0765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Crum &amp; Foster Indemnity Company</w:t>
      </w:r>
    </w:p>
    <w:p w14:paraId="2C654176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24-0775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Liberty Mutual Ins. Co.</w:t>
      </w:r>
    </w:p>
    <w:p w14:paraId="438D0F61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24-0850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Travelers Property Casualty Company of America</w:t>
      </w:r>
    </w:p>
    <w:p w14:paraId="1593C8F8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24-0864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- Unverified</w:t>
      </w:r>
    </w:p>
    <w:p w14:paraId="61918591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24-0885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Travelers Property Casualty Company of America</w:t>
      </w:r>
    </w:p>
    <w:p w14:paraId="26BE03B6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24-0914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Travelers Property Casualty Company of America</w:t>
      </w:r>
    </w:p>
    <w:p w14:paraId="62A13681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25-0030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- Unverified</w:t>
      </w:r>
    </w:p>
    <w:p w14:paraId="5DB4E773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25-0034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Old Republic Insurance Company</w:t>
      </w:r>
    </w:p>
    <w:p w14:paraId="002018E6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25-0067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Louisiana Restaurant Association</w:t>
      </w:r>
    </w:p>
    <w:p w14:paraId="6A67D52B" w14:textId="77777777" w:rsidR="00FA4E43" w:rsidRPr="00D26AD3" w:rsidRDefault="00FA4E43" w:rsidP="00D26AD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</w:tabs>
        <w:autoSpaceDE w:val="0"/>
        <w:autoSpaceDN w:val="0"/>
        <w:adjustRightInd w:val="0"/>
        <w:spacing w:before="10" w:after="0" w:line="240" w:lineRule="auto"/>
        <w:ind w:left="1440" w:hanging="720"/>
        <w:rPr>
          <w:rFonts w:ascii="Book Antiqua" w:eastAsiaTheme="minorHAnsi" w:hAnsi="Book Antiqua" w:cs="Times New Roman"/>
          <w:color w:val="000000"/>
        </w:rPr>
      </w:pPr>
      <w:r w:rsidRPr="00D26AD3">
        <w:rPr>
          <w:rFonts w:ascii="Book Antiqua" w:eastAsiaTheme="minorHAnsi" w:hAnsi="Book Antiqua" w:cs="Times New Roman"/>
          <w:color w:val="000000"/>
        </w:rPr>
        <w:t>25-0076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North River Insurance Co., The</w:t>
      </w:r>
    </w:p>
    <w:p w14:paraId="6E183EC4" w14:textId="34571EB2" w:rsidR="00FA4E43" w:rsidRPr="00D26AD3" w:rsidRDefault="00FA4E43" w:rsidP="00FA4E43">
      <w:pPr>
        <w:pStyle w:val="ListParagraph"/>
        <w:widowControl w:val="0"/>
        <w:numPr>
          <w:ilvl w:val="0"/>
          <w:numId w:val="19"/>
        </w:numPr>
        <w:tabs>
          <w:tab w:val="left" w:pos="90"/>
          <w:tab w:val="left" w:pos="1440"/>
          <w:tab w:val="left" w:pos="2880"/>
        </w:tabs>
        <w:autoSpaceDE w:val="0"/>
        <w:autoSpaceDN w:val="0"/>
        <w:adjustRightInd w:val="0"/>
        <w:spacing w:before="74" w:after="0" w:line="240" w:lineRule="auto"/>
        <w:ind w:left="1440" w:hanging="720"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  <w:color w:val="000000"/>
        </w:rPr>
        <w:t>25-0078</w:t>
      </w:r>
      <w:r w:rsidRPr="00D26AD3">
        <w:rPr>
          <w:rFonts w:ascii="Book Antiqua" w:eastAsiaTheme="minorHAnsi" w:hAnsi="Book Antiqua" w:cs="Arial"/>
        </w:rPr>
        <w:tab/>
      </w:r>
      <w:r w:rsidRPr="00D26AD3">
        <w:rPr>
          <w:rFonts w:ascii="Book Antiqua" w:eastAsiaTheme="minorHAnsi" w:hAnsi="Book Antiqua" w:cs="Times New Roman"/>
          <w:color w:val="000000"/>
        </w:rPr>
        <w:t>Plaquemines Parish School Board</w:t>
      </w:r>
    </w:p>
    <w:p w14:paraId="332CDC6A" w14:textId="77777777" w:rsidR="00C368FD" w:rsidRPr="00D26AD3" w:rsidRDefault="00C368FD" w:rsidP="00733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HAnsi" w:hAnsi="Book Antiqua" w:cs="Times New Roman"/>
        </w:rPr>
      </w:pPr>
    </w:p>
    <w:p w14:paraId="5B10A80C" w14:textId="77777777" w:rsidR="00733C70" w:rsidRPr="00D26AD3" w:rsidRDefault="00140B18" w:rsidP="00915143">
      <w:pPr>
        <w:tabs>
          <w:tab w:val="center" w:pos="1338"/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 xml:space="preserve">On motion of </w:t>
      </w:r>
      <w:r w:rsidR="00277377" w:rsidRPr="00D26AD3">
        <w:rPr>
          <w:rFonts w:ascii="Book Antiqua" w:eastAsia="Times New Roman" w:hAnsi="Book Antiqua" w:cs="Times New Roman"/>
          <w:color w:val="000000"/>
        </w:rPr>
        <w:t>Mr. Kirby</w:t>
      </w:r>
      <w:r w:rsidR="009D3050" w:rsidRPr="00D26AD3">
        <w:rPr>
          <w:rFonts w:ascii="Book Antiqua" w:eastAsia="Times New Roman" w:hAnsi="Book Antiqua" w:cs="Times New Roman"/>
          <w:color w:val="000000"/>
        </w:rPr>
        <w:t>,</w:t>
      </w:r>
      <w:r w:rsidRPr="00D26AD3">
        <w:rPr>
          <w:rFonts w:ascii="Book Antiqua" w:eastAsia="Times New Roman" w:hAnsi="Book Antiqua" w:cs="Times New Roman"/>
          <w:color w:val="000000"/>
        </w:rPr>
        <w:t xml:space="preserve"> seconded by </w:t>
      </w:r>
      <w:r w:rsidR="00277377" w:rsidRPr="00D26AD3">
        <w:rPr>
          <w:rFonts w:ascii="Book Antiqua" w:eastAsia="Times New Roman" w:hAnsi="Book Antiqua" w:cs="Times New Roman"/>
          <w:color w:val="000000"/>
        </w:rPr>
        <w:t>Ms. Kirby</w:t>
      </w:r>
      <w:r w:rsidRPr="00D26AD3">
        <w:rPr>
          <w:rFonts w:ascii="Book Antiqua" w:eastAsia="Times New Roman" w:hAnsi="Book Antiqua" w:cs="Times New Roman"/>
          <w:color w:val="000000"/>
        </w:rPr>
        <w:t xml:space="preserve">, the Board </w:t>
      </w:r>
      <w:r w:rsidR="00AE3C96" w:rsidRPr="00D26AD3">
        <w:rPr>
          <w:rFonts w:ascii="Book Antiqua" w:eastAsia="Times New Roman" w:hAnsi="Book Antiqua" w:cs="Times New Roman"/>
          <w:color w:val="000000"/>
        </w:rPr>
        <w:t xml:space="preserve">unanimously </w:t>
      </w:r>
      <w:r w:rsidR="006941AA" w:rsidRPr="00D26AD3">
        <w:rPr>
          <w:rFonts w:ascii="Book Antiqua" w:eastAsia="Times New Roman" w:hAnsi="Book Antiqua" w:cs="Times New Roman"/>
          <w:color w:val="000000"/>
        </w:rPr>
        <w:t>denied payment of the afore-</w:t>
      </w:r>
      <w:r w:rsidRPr="00D26AD3">
        <w:rPr>
          <w:rFonts w:ascii="Book Antiqua" w:eastAsia="Times New Roman" w:hAnsi="Book Antiqua" w:cs="Times New Roman"/>
          <w:color w:val="000000"/>
        </w:rPr>
        <w:t>listed claims.</w:t>
      </w:r>
    </w:p>
    <w:p w14:paraId="290BB086" w14:textId="77777777" w:rsidR="00915143" w:rsidRPr="00D26AD3" w:rsidRDefault="00915143" w:rsidP="00915143">
      <w:pPr>
        <w:tabs>
          <w:tab w:val="center" w:pos="1338"/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</w:p>
    <w:p w14:paraId="407FC831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Recommended for Approval of Partial Payments Due: Claim #</w:t>
      </w:r>
      <w:r w:rsidR="00FA4E43" w:rsidRPr="00D26AD3">
        <w:rPr>
          <w:rFonts w:ascii="Book Antiqua" w:hAnsi="Book Antiqua"/>
          <w:b/>
          <w:u w:val="single"/>
        </w:rPr>
        <w:t>05-0710</w:t>
      </w:r>
      <w:r w:rsidRPr="00D26AD3">
        <w:rPr>
          <w:rFonts w:ascii="Book Antiqua" w:hAnsi="Book Antiqua"/>
          <w:b/>
          <w:u w:val="single"/>
        </w:rPr>
        <w:t xml:space="preserve"> to Claim #</w:t>
      </w:r>
      <w:r w:rsidR="00FA4E43" w:rsidRPr="00D26AD3">
        <w:rPr>
          <w:rFonts w:ascii="Book Antiqua" w:hAnsi="Book Antiqua"/>
          <w:b/>
          <w:u w:val="single"/>
        </w:rPr>
        <w:t>99-0211</w:t>
      </w:r>
    </w:p>
    <w:p w14:paraId="012FCC88" w14:textId="77777777" w:rsidR="00EF137E" w:rsidRPr="00D26AD3" w:rsidRDefault="00EF137E" w:rsidP="00733C70">
      <w:pPr>
        <w:pStyle w:val="ListParagraph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14:paraId="21C630E2" w14:textId="77777777" w:rsidR="00EF137E" w:rsidRPr="00D26AD3" w:rsidRDefault="00B9338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Staff recommended payment of </w:t>
      </w:r>
      <w:r w:rsidR="00FA4E43" w:rsidRPr="00D26AD3">
        <w:rPr>
          <w:rFonts w:ascii="Book Antiqua" w:hAnsi="Book Antiqua"/>
        </w:rPr>
        <w:t>69</w:t>
      </w:r>
      <w:r w:rsidR="003A2826" w:rsidRPr="00D26AD3">
        <w:rPr>
          <w:rFonts w:ascii="Book Antiqua" w:hAnsi="Book Antiqua"/>
        </w:rPr>
        <w:t xml:space="preserve"> </w:t>
      </w:r>
      <w:r w:rsidRPr="00D26AD3">
        <w:rPr>
          <w:rFonts w:ascii="Book Antiqua" w:hAnsi="Book Antiqua"/>
        </w:rPr>
        <w:t>partial payments in the total amount of $</w:t>
      </w:r>
      <w:r w:rsidR="00FA4E43" w:rsidRPr="00D26AD3">
        <w:rPr>
          <w:rFonts w:ascii="Book Antiqua" w:eastAsia="Times New Roman" w:hAnsi="Book Antiqua" w:cs="Times New Roman"/>
        </w:rPr>
        <w:t>1,915,216.69</w:t>
      </w:r>
      <w:r w:rsidR="00EF6039" w:rsidRPr="00D26AD3">
        <w:rPr>
          <w:rFonts w:ascii="Book Antiqua" w:eastAsia="Times New Roman" w:hAnsi="Book Antiqua" w:cs="Times New Roman"/>
        </w:rPr>
        <w:t xml:space="preserve"> </w:t>
      </w:r>
      <w:r w:rsidRPr="00D26AD3">
        <w:rPr>
          <w:rFonts w:ascii="Book Antiqua" w:hAnsi="Book Antiqua"/>
        </w:rPr>
        <w:t>for Claim</w:t>
      </w:r>
      <w:r w:rsidR="00140B18" w:rsidRPr="00D26AD3">
        <w:rPr>
          <w:rFonts w:ascii="Book Antiqua" w:hAnsi="Book Antiqua"/>
        </w:rPr>
        <w:t xml:space="preserve"> </w:t>
      </w:r>
      <w:r w:rsidRPr="00D26AD3">
        <w:rPr>
          <w:rFonts w:ascii="Book Antiqua" w:hAnsi="Book Antiqua"/>
        </w:rPr>
        <w:t>#</w:t>
      </w:r>
      <w:r w:rsidR="00FA4E43" w:rsidRPr="00D26AD3">
        <w:rPr>
          <w:rFonts w:ascii="Book Antiqua" w:hAnsi="Book Antiqua"/>
        </w:rPr>
        <w:t>05-0710</w:t>
      </w:r>
      <w:r w:rsidRPr="00D26AD3">
        <w:rPr>
          <w:rFonts w:ascii="Book Antiqua" w:hAnsi="Book Antiqua"/>
        </w:rPr>
        <w:t xml:space="preserve"> to Claim</w:t>
      </w:r>
      <w:r w:rsidR="00140B18" w:rsidRPr="00D26AD3">
        <w:rPr>
          <w:rFonts w:ascii="Book Antiqua" w:hAnsi="Book Antiqua"/>
        </w:rPr>
        <w:t xml:space="preserve"> </w:t>
      </w:r>
      <w:r w:rsidR="001C7A2C" w:rsidRPr="00D26AD3">
        <w:rPr>
          <w:rFonts w:ascii="Book Antiqua" w:hAnsi="Book Antiqua"/>
        </w:rPr>
        <w:t>#</w:t>
      </w:r>
      <w:r w:rsidR="00FA4E43" w:rsidRPr="00D26AD3">
        <w:rPr>
          <w:rFonts w:ascii="Book Antiqua" w:hAnsi="Book Antiqua"/>
        </w:rPr>
        <w:t>99-0211</w:t>
      </w:r>
      <w:r w:rsidR="001C7A2C" w:rsidRPr="00D26AD3">
        <w:rPr>
          <w:rFonts w:ascii="Book Antiqua" w:hAnsi="Book Antiqua"/>
        </w:rPr>
        <w:t>.</w:t>
      </w:r>
    </w:p>
    <w:p w14:paraId="4B4E1FC6" w14:textId="77777777" w:rsidR="00AB63CD" w:rsidRPr="00D26AD3" w:rsidRDefault="00AB63CD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0F25D3D3" w14:textId="77777777" w:rsidR="009D3050" w:rsidRPr="00D26AD3" w:rsidRDefault="00140B18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On motion of </w:t>
      </w:r>
      <w:r w:rsidR="00277377" w:rsidRPr="00D26AD3">
        <w:rPr>
          <w:rFonts w:ascii="Book Antiqua" w:hAnsi="Book Antiqua"/>
        </w:rPr>
        <w:t>Mr. Kirby</w:t>
      </w:r>
      <w:r w:rsidRPr="00D26AD3">
        <w:rPr>
          <w:rFonts w:ascii="Book Antiqua" w:hAnsi="Book Antiqua"/>
        </w:rPr>
        <w:t xml:space="preserve">, seconded by </w:t>
      </w:r>
      <w:r w:rsidR="00277377" w:rsidRPr="00D26AD3">
        <w:rPr>
          <w:rFonts w:ascii="Book Antiqua" w:hAnsi="Book Antiqua"/>
        </w:rPr>
        <w:t>Ms. Kirby</w:t>
      </w:r>
      <w:r w:rsidRPr="00D26AD3">
        <w:rPr>
          <w:rFonts w:ascii="Book Antiqua" w:hAnsi="Book Antiqua"/>
        </w:rPr>
        <w:t xml:space="preserve">, the Board </w:t>
      </w:r>
      <w:r w:rsidR="00AE3C96" w:rsidRPr="00D26AD3">
        <w:rPr>
          <w:rFonts w:ascii="Book Antiqua" w:hAnsi="Book Antiqua"/>
        </w:rPr>
        <w:t xml:space="preserve">unanimously </w:t>
      </w:r>
      <w:r w:rsidRPr="00D26AD3">
        <w:rPr>
          <w:rFonts w:ascii="Book Antiqua" w:hAnsi="Book Antiqua"/>
        </w:rPr>
        <w:t>approved pa</w:t>
      </w:r>
      <w:r w:rsidR="00B93387" w:rsidRPr="00D26AD3">
        <w:rPr>
          <w:rFonts w:ascii="Book Antiqua" w:hAnsi="Book Antiqua"/>
        </w:rPr>
        <w:t xml:space="preserve">rtial payments in the total amount of </w:t>
      </w:r>
      <w:r w:rsidR="008B47FF" w:rsidRPr="00D26AD3">
        <w:rPr>
          <w:rFonts w:ascii="Book Antiqua" w:hAnsi="Book Antiqua"/>
        </w:rPr>
        <w:t>$</w:t>
      </w:r>
      <w:r w:rsidR="00FA4E43" w:rsidRPr="00D26AD3">
        <w:rPr>
          <w:rFonts w:ascii="Book Antiqua" w:eastAsia="Times New Roman" w:hAnsi="Book Antiqua" w:cs="Times New Roman"/>
        </w:rPr>
        <w:t>1,915,216.69</w:t>
      </w:r>
      <w:r w:rsidR="00E346E3" w:rsidRPr="00D26AD3">
        <w:rPr>
          <w:rFonts w:ascii="Book Antiqua" w:eastAsia="Times New Roman" w:hAnsi="Book Antiqua" w:cs="Times New Roman"/>
        </w:rPr>
        <w:t xml:space="preserve"> </w:t>
      </w:r>
      <w:r w:rsidR="00B93387" w:rsidRPr="00D26AD3">
        <w:rPr>
          <w:rFonts w:ascii="Book Antiqua" w:hAnsi="Book Antiqua"/>
        </w:rPr>
        <w:t xml:space="preserve">for </w:t>
      </w:r>
      <w:r w:rsidR="00FA4E43" w:rsidRPr="00D26AD3">
        <w:rPr>
          <w:rFonts w:ascii="Book Antiqua" w:hAnsi="Book Antiqua"/>
        </w:rPr>
        <w:t>69</w:t>
      </w:r>
      <w:r w:rsidR="00601A10" w:rsidRPr="00D26AD3">
        <w:rPr>
          <w:rFonts w:ascii="Book Antiqua" w:hAnsi="Book Antiqua"/>
        </w:rPr>
        <w:t xml:space="preserve"> </w:t>
      </w:r>
      <w:r w:rsidR="00B93387" w:rsidRPr="00D26AD3">
        <w:rPr>
          <w:rFonts w:ascii="Book Antiqua" w:hAnsi="Book Antiqua"/>
        </w:rPr>
        <w:t xml:space="preserve">claims </w:t>
      </w:r>
      <w:r w:rsidR="006F1AE8" w:rsidRPr="00D26AD3">
        <w:rPr>
          <w:rFonts w:ascii="Book Antiqua" w:hAnsi="Book Antiqua"/>
        </w:rPr>
        <w:t>(</w:t>
      </w:r>
      <w:r w:rsidR="009B52D7" w:rsidRPr="00D26AD3">
        <w:rPr>
          <w:rFonts w:ascii="Book Antiqua" w:hAnsi="Book Antiqua"/>
        </w:rPr>
        <w:t>Claim #</w:t>
      </w:r>
      <w:r w:rsidR="00FA4E43" w:rsidRPr="00D26AD3">
        <w:rPr>
          <w:rFonts w:ascii="Book Antiqua" w:hAnsi="Book Antiqua"/>
        </w:rPr>
        <w:t>05-0710</w:t>
      </w:r>
      <w:r w:rsidR="009B52D7" w:rsidRPr="00D26AD3">
        <w:rPr>
          <w:rFonts w:ascii="Book Antiqua" w:hAnsi="Book Antiqua"/>
        </w:rPr>
        <w:t xml:space="preserve"> to Claim #</w:t>
      </w:r>
      <w:r w:rsidR="00915143" w:rsidRPr="00D26AD3">
        <w:rPr>
          <w:rFonts w:ascii="Book Antiqua" w:hAnsi="Book Antiqua"/>
        </w:rPr>
        <w:t>99-0</w:t>
      </w:r>
      <w:r w:rsidR="00FA4E43" w:rsidRPr="00D26AD3">
        <w:rPr>
          <w:rFonts w:ascii="Book Antiqua" w:hAnsi="Book Antiqua"/>
        </w:rPr>
        <w:t>211</w:t>
      </w:r>
      <w:r w:rsidR="006F1AE8" w:rsidRPr="00D26AD3">
        <w:rPr>
          <w:rFonts w:ascii="Book Antiqua" w:hAnsi="Book Antiqua"/>
        </w:rPr>
        <w:t>)</w:t>
      </w:r>
      <w:r w:rsidR="00B93387" w:rsidRPr="00D26AD3">
        <w:rPr>
          <w:rFonts w:ascii="Book Antiqua" w:hAnsi="Book Antiqua"/>
        </w:rPr>
        <w:t>.</w:t>
      </w:r>
    </w:p>
    <w:p w14:paraId="393BFC33" w14:textId="77777777" w:rsidR="009D3050" w:rsidRPr="00D26AD3" w:rsidRDefault="009D3050" w:rsidP="00733C70">
      <w:pPr>
        <w:spacing w:after="0"/>
        <w:rPr>
          <w:rFonts w:ascii="Book Antiqua" w:hAnsi="Book Antiqua"/>
        </w:rPr>
      </w:pPr>
    </w:p>
    <w:p w14:paraId="4D47135B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Recommended for Approval of Quarterly Payments Due: Claim #</w:t>
      </w:r>
      <w:r w:rsidR="00FA4E43" w:rsidRPr="00D26AD3">
        <w:rPr>
          <w:rFonts w:ascii="Book Antiqua" w:hAnsi="Book Antiqua"/>
          <w:b/>
          <w:u w:val="single"/>
        </w:rPr>
        <w:t>17-0060</w:t>
      </w:r>
      <w:r w:rsidRPr="00D26AD3">
        <w:rPr>
          <w:rFonts w:ascii="Book Antiqua" w:hAnsi="Book Antiqua"/>
          <w:b/>
          <w:u w:val="single"/>
        </w:rPr>
        <w:t xml:space="preserve"> to Claim #</w:t>
      </w:r>
      <w:r w:rsidR="00FA4E43" w:rsidRPr="00D26AD3">
        <w:rPr>
          <w:rFonts w:ascii="Book Antiqua" w:hAnsi="Book Antiqua"/>
          <w:b/>
          <w:u w:val="single"/>
        </w:rPr>
        <w:t>21-0837</w:t>
      </w:r>
    </w:p>
    <w:p w14:paraId="3ABE7A4D" w14:textId="77777777" w:rsidR="00EF137E" w:rsidRPr="00D26AD3" w:rsidRDefault="00EF137E" w:rsidP="00733C70">
      <w:pPr>
        <w:pStyle w:val="ListParagraph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14:paraId="3866B98F" w14:textId="77777777" w:rsidR="00B93387" w:rsidRPr="00D26AD3" w:rsidRDefault="00B9338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 xml:space="preserve">Staff recommended payment of </w:t>
      </w:r>
      <w:r w:rsidR="00FA4E43" w:rsidRPr="00D26AD3">
        <w:rPr>
          <w:rFonts w:ascii="Book Antiqua" w:hAnsi="Book Antiqua"/>
        </w:rPr>
        <w:t>29</w:t>
      </w:r>
      <w:r w:rsidRPr="00D26AD3">
        <w:rPr>
          <w:rFonts w:ascii="Book Antiqua" w:hAnsi="Book Antiqua"/>
        </w:rPr>
        <w:t xml:space="preserve"> </w:t>
      </w:r>
      <w:r w:rsidR="00F52C6D" w:rsidRPr="00D26AD3">
        <w:rPr>
          <w:rFonts w:ascii="Book Antiqua" w:hAnsi="Book Antiqua"/>
        </w:rPr>
        <w:t>quarterly</w:t>
      </w:r>
      <w:r w:rsidRPr="00D26AD3">
        <w:rPr>
          <w:rFonts w:ascii="Book Antiqua" w:hAnsi="Book Antiqua"/>
        </w:rPr>
        <w:t xml:space="preserve"> payments in the total amount of $</w:t>
      </w:r>
      <w:r w:rsidR="00FA4E43" w:rsidRPr="00D26AD3">
        <w:rPr>
          <w:rFonts w:ascii="Book Antiqua" w:hAnsi="Book Antiqua"/>
        </w:rPr>
        <w:t>592,299.98</w:t>
      </w:r>
      <w:r w:rsidRPr="00D26AD3">
        <w:rPr>
          <w:rFonts w:ascii="Book Antiqua" w:hAnsi="Book Antiqua"/>
        </w:rPr>
        <w:t xml:space="preserve"> for Claim #</w:t>
      </w:r>
      <w:r w:rsidR="00FA4E43" w:rsidRPr="00D26AD3">
        <w:rPr>
          <w:rFonts w:ascii="Book Antiqua" w:hAnsi="Book Antiqua"/>
        </w:rPr>
        <w:t>17-0060</w:t>
      </w:r>
      <w:r w:rsidRPr="00D26AD3">
        <w:rPr>
          <w:rFonts w:ascii="Book Antiqua" w:hAnsi="Book Antiqua"/>
        </w:rPr>
        <w:t xml:space="preserve"> to Claim #</w:t>
      </w:r>
      <w:r w:rsidR="00FA4E43" w:rsidRPr="00D26AD3">
        <w:rPr>
          <w:rFonts w:ascii="Book Antiqua" w:hAnsi="Book Antiqua"/>
        </w:rPr>
        <w:t>21-0837</w:t>
      </w:r>
      <w:r w:rsidRPr="00D26AD3">
        <w:rPr>
          <w:rFonts w:ascii="Book Antiqua" w:hAnsi="Book Antiqua"/>
        </w:rPr>
        <w:t>.</w:t>
      </w:r>
    </w:p>
    <w:p w14:paraId="57E977C4" w14:textId="77777777" w:rsidR="00EF137E" w:rsidRPr="00D26AD3" w:rsidRDefault="00EF137E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32A48BB8" w14:textId="77777777" w:rsidR="00320459" w:rsidRPr="00D26AD3" w:rsidRDefault="006F1AE8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On</w:t>
      </w:r>
      <w:r w:rsidR="00B93387" w:rsidRPr="00D26AD3">
        <w:rPr>
          <w:rFonts w:ascii="Book Antiqua" w:hAnsi="Book Antiqua"/>
        </w:rPr>
        <w:t xml:space="preserve"> motion of </w:t>
      </w:r>
      <w:r w:rsidR="00277377" w:rsidRPr="00D26AD3">
        <w:rPr>
          <w:rFonts w:ascii="Book Antiqua" w:hAnsi="Book Antiqua"/>
        </w:rPr>
        <w:t>Ms. Kirby</w:t>
      </w:r>
      <w:r w:rsidR="00140B18" w:rsidRPr="00D26AD3">
        <w:rPr>
          <w:rFonts w:ascii="Book Antiqua" w:hAnsi="Book Antiqua"/>
        </w:rPr>
        <w:t>, secon</w:t>
      </w:r>
      <w:r w:rsidR="003A2826" w:rsidRPr="00D26AD3">
        <w:rPr>
          <w:rFonts w:ascii="Book Antiqua" w:hAnsi="Book Antiqua"/>
        </w:rPr>
        <w:t xml:space="preserve">ded by </w:t>
      </w:r>
      <w:r w:rsidR="00277377" w:rsidRPr="00D26AD3">
        <w:rPr>
          <w:rFonts w:ascii="Book Antiqua" w:hAnsi="Book Antiqua"/>
        </w:rPr>
        <w:t>Mr. Kirby</w:t>
      </w:r>
      <w:r w:rsidR="00B93387" w:rsidRPr="00D26AD3">
        <w:rPr>
          <w:rFonts w:ascii="Book Antiqua" w:hAnsi="Book Antiqua"/>
        </w:rPr>
        <w:t xml:space="preserve">, the </w:t>
      </w:r>
      <w:r w:rsidR="00140B18" w:rsidRPr="00D26AD3">
        <w:rPr>
          <w:rFonts w:ascii="Book Antiqua" w:hAnsi="Book Antiqua"/>
        </w:rPr>
        <w:t xml:space="preserve">Board </w:t>
      </w:r>
      <w:r w:rsidR="00AE3C96" w:rsidRPr="00D26AD3">
        <w:rPr>
          <w:rFonts w:ascii="Book Antiqua" w:hAnsi="Book Antiqua"/>
        </w:rPr>
        <w:t xml:space="preserve">unanimously </w:t>
      </w:r>
      <w:r w:rsidR="00140B18" w:rsidRPr="00D26AD3">
        <w:rPr>
          <w:rFonts w:ascii="Book Antiqua" w:hAnsi="Book Antiqua"/>
        </w:rPr>
        <w:t xml:space="preserve">approved </w:t>
      </w:r>
      <w:r w:rsidR="00B93387" w:rsidRPr="00D26AD3">
        <w:rPr>
          <w:rFonts w:ascii="Book Antiqua" w:hAnsi="Book Antiqua"/>
        </w:rPr>
        <w:t xml:space="preserve">quarterly payments in the total amount of </w:t>
      </w:r>
      <w:r w:rsidR="003D1C29" w:rsidRPr="00D26AD3">
        <w:rPr>
          <w:rFonts w:ascii="Book Antiqua" w:hAnsi="Book Antiqua"/>
        </w:rPr>
        <w:t>$</w:t>
      </w:r>
      <w:r w:rsidR="00FA4E43" w:rsidRPr="00D26AD3">
        <w:rPr>
          <w:rFonts w:ascii="Book Antiqua" w:hAnsi="Book Antiqua"/>
        </w:rPr>
        <w:t>592,299.98</w:t>
      </w:r>
      <w:r w:rsidR="00E346E3" w:rsidRPr="00D26AD3">
        <w:rPr>
          <w:rFonts w:ascii="Book Antiqua" w:hAnsi="Book Antiqua"/>
        </w:rPr>
        <w:t xml:space="preserve"> </w:t>
      </w:r>
      <w:r w:rsidR="00B93387" w:rsidRPr="00D26AD3">
        <w:rPr>
          <w:rFonts w:ascii="Book Antiqua" w:hAnsi="Book Antiqua"/>
        </w:rPr>
        <w:t xml:space="preserve">for </w:t>
      </w:r>
      <w:r w:rsidR="00FA4E43" w:rsidRPr="00D26AD3">
        <w:rPr>
          <w:rFonts w:ascii="Book Antiqua" w:hAnsi="Book Antiqua"/>
        </w:rPr>
        <w:t>29</w:t>
      </w:r>
      <w:r w:rsidR="009B52D7" w:rsidRPr="00D26AD3">
        <w:rPr>
          <w:rFonts w:ascii="Book Antiqua" w:hAnsi="Book Antiqua"/>
        </w:rPr>
        <w:t xml:space="preserve"> </w:t>
      </w:r>
      <w:r w:rsidR="00B93387" w:rsidRPr="00D26AD3">
        <w:rPr>
          <w:rFonts w:ascii="Book Antiqua" w:hAnsi="Book Antiqua"/>
        </w:rPr>
        <w:t xml:space="preserve">claims </w:t>
      </w:r>
      <w:r w:rsidRPr="00D26AD3">
        <w:rPr>
          <w:rFonts w:ascii="Book Antiqua" w:hAnsi="Book Antiqua"/>
        </w:rPr>
        <w:t>(</w:t>
      </w:r>
      <w:r w:rsidR="009B52D7" w:rsidRPr="00D26AD3">
        <w:rPr>
          <w:rFonts w:ascii="Book Antiqua" w:hAnsi="Book Antiqua"/>
        </w:rPr>
        <w:t>Claim #</w:t>
      </w:r>
      <w:r w:rsidR="00FA4E43" w:rsidRPr="00D26AD3">
        <w:rPr>
          <w:rFonts w:ascii="Book Antiqua" w:hAnsi="Book Antiqua"/>
        </w:rPr>
        <w:t>17-0060</w:t>
      </w:r>
      <w:r w:rsidR="009B52D7" w:rsidRPr="00D26AD3">
        <w:rPr>
          <w:rFonts w:ascii="Book Antiqua" w:hAnsi="Book Antiqua"/>
        </w:rPr>
        <w:t xml:space="preserve"> to Claim #</w:t>
      </w:r>
      <w:r w:rsidR="00FA4E43" w:rsidRPr="00D26AD3">
        <w:rPr>
          <w:rFonts w:ascii="Book Antiqua" w:hAnsi="Book Antiqua"/>
        </w:rPr>
        <w:t>21-0837</w:t>
      </w:r>
      <w:r w:rsidRPr="00D26AD3">
        <w:rPr>
          <w:rFonts w:ascii="Book Antiqua" w:hAnsi="Book Antiqua"/>
        </w:rPr>
        <w:t>)</w:t>
      </w:r>
      <w:r w:rsidR="00B93387" w:rsidRPr="00D26AD3">
        <w:rPr>
          <w:rFonts w:ascii="Book Antiqua" w:hAnsi="Book Antiqua"/>
        </w:rPr>
        <w:t>.</w:t>
      </w:r>
    </w:p>
    <w:p w14:paraId="6D90F2CC" w14:textId="77777777" w:rsidR="00EF137E" w:rsidRPr="00D26AD3" w:rsidRDefault="00EF137E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6CBF7DF5" w14:textId="77777777" w:rsidR="0071609E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lastRenderedPageBreak/>
        <w:t>Public Comments</w:t>
      </w:r>
      <w:r w:rsidR="0071609E" w:rsidRPr="00D26AD3">
        <w:rPr>
          <w:rFonts w:ascii="Book Antiqua" w:hAnsi="Book Antiqua"/>
          <w:b/>
          <w:u w:val="single"/>
        </w:rPr>
        <w:t xml:space="preserve"> </w:t>
      </w:r>
    </w:p>
    <w:p w14:paraId="095017F8" w14:textId="77777777" w:rsidR="00C15AEE" w:rsidRPr="00D26AD3" w:rsidRDefault="00C15AEE" w:rsidP="00733C70">
      <w:pPr>
        <w:pStyle w:val="ListParagraph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14:paraId="60B4313A" w14:textId="77777777" w:rsidR="00E44965" w:rsidRPr="00D26AD3" w:rsidRDefault="00FA4E43" w:rsidP="00733C70">
      <w:pPr>
        <w:pStyle w:val="ListParagraph"/>
        <w:spacing w:after="0" w:line="240" w:lineRule="auto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None</w:t>
      </w:r>
    </w:p>
    <w:p w14:paraId="7BD15762" w14:textId="77777777" w:rsidR="00EF6039" w:rsidRPr="00D26AD3" w:rsidRDefault="00EF6039" w:rsidP="00733C70">
      <w:pPr>
        <w:pStyle w:val="ListParagraph"/>
        <w:spacing w:after="0" w:line="240" w:lineRule="auto"/>
        <w:jc w:val="both"/>
        <w:rPr>
          <w:rFonts w:ascii="Book Antiqua" w:hAnsi="Book Antiqua"/>
        </w:rPr>
      </w:pPr>
    </w:p>
    <w:p w14:paraId="29123839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hAnsi="Book Antiqua" w:cs="Times New Roman"/>
          <w:b/>
          <w:u w:val="single"/>
        </w:rPr>
      </w:pPr>
      <w:r w:rsidRPr="00D26AD3">
        <w:rPr>
          <w:rFonts w:ascii="Book Antiqua" w:hAnsi="Book Antiqua" w:cs="Times New Roman"/>
          <w:b/>
          <w:u w:val="single"/>
        </w:rPr>
        <w:t>Executive Session – Discussion concerning Second Injury Board Litigation &amp; Settlements</w:t>
      </w:r>
    </w:p>
    <w:p w14:paraId="3B03B2A8" w14:textId="77777777" w:rsidR="00EF137E" w:rsidRPr="00D26AD3" w:rsidRDefault="00EF137E" w:rsidP="00733C70">
      <w:pPr>
        <w:pStyle w:val="ListParagraph"/>
        <w:spacing w:after="0" w:line="240" w:lineRule="auto"/>
        <w:jc w:val="both"/>
        <w:rPr>
          <w:rFonts w:ascii="Book Antiqua" w:hAnsi="Book Antiqua" w:cs="Times New Roman"/>
          <w:b/>
          <w:u w:val="single"/>
        </w:rPr>
      </w:pPr>
    </w:p>
    <w:p w14:paraId="17E9A99B" w14:textId="77777777" w:rsidR="00B93387" w:rsidRPr="00D26AD3" w:rsidRDefault="006F1AE8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On</w:t>
      </w:r>
      <w:r w:rsidR="00850735" w:rsidRPr="00D26AD3">
        <w:rPr>
          <w:rFonts w:ascii="Book Antiqua" w:hAnsi="Book Antiqua"/>
        </w:rPr>
        <w:t xml:space="preserve"> motion of </w:t>
      </w:r>
      <w:r w:rsidR="00277377" w:rsidRPr="00D26AD3">
        <w:rPr>
          <w:rFonts w:ascii="Book Antiqua" w:hAnsi="Book Antiqua"/>
        </w:rPr>
        <w:t>Mr. Kirby</w:t>
      </w:r>
      <w:r w:rsidRPr="00D26AD3">
        <w:rPr>
          <w:rFonts w:ascii="Book Antiqua" w:hAnsi="Book Antiqua"/>
        </w:rPr>
        <w:t xml:space="preserve">, </w:t>
      </w:r>
      <w:r w:rsidR="00B93387" w:rsidRPr="00D26AD3">
        <w:rPr>
          <w:rFonts w:ascii="Book Antiqua" w:hAnsi="Book Antiqua"/>
        </w:rPr>
        <w:t xml:space="preserve">seconded by </w:t>
      </w:r>
      <w:r w:rsidR="00277377" w:rsidRPr="00D26AD3">
        <w:rPr>
          <w:rFonts w:ascii="Book Antiqua" w:hAnsi="Book Antiqua"/>
        </w:rPr>
        <w:t>Ms. Kirby</w:t>
      </w:r>
      <w:r w:rsidR="00B93387" w:rsidRPr="00D26AD3">
        <w:rPr>
          <w:rFonts w:ascii="Book Antiqua" w:hAnsi="Book Antiqua"/>
        </w:rPr>
        <w:t xml:space="preserve">, </w:t>
      </w:r>
      <w:r w:rsidRPr="00D26AD3">
        <w:rPr>
          <w:rFonts w:ascii="Book Antiqua" w:hAnsi="Book Antiqua"/>
        </w:rPr>
        <w:t xml:space="preserve">the Board entered into </w:t>
      </w:r>
      <w:r w:rsidR="00B93387" w:rsidRPr="00D26AD3">
        <w:rPr>
          <w:rFonts w:ascii="Book Antiqua" w:hAnsi="Book Antiqua"/>
        </w:rPr>
        <w:t>Executive Session.</w:t>
      </w:r>
    </w:p>
    <w:p w14:paraId="7A1C593A" w14:textId="77777777" w:rsidR="00EF137E" w:rsidRPr="00D26AD3" w:rsidRDefault="00EF137E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2C97EF92" w14:textId="77777777" w:rsidR="00B93387" w:rsidRPr="00D26AD3" w:rsidRDefault="00B93387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hAnsi="Book Antiqua"/>
        </w:rPr>
        <w:t>The Board concluded Executive Session and reconvened into its regular meeting.</w:t>
      </w:r>
    </w:p>
    <w:p w14:paraId="5BCE8449" w14:textId="77777777" w:rsidR="00EF137E" w:rsidRPr="00D26AD3" w:rsidRDefault="00EF137E" w:rsidP="00733C70">
      <w:pPr>
        <w:spacing w:after="0" w:line="240" w:lineRule="auto"/>
        <w:ind w:left="720"/>
        <w:jc w:val="both"/>
        <w:rPr>
          <w:rFonts w:ascii="Book Antiqua" w:hAnsi="Book Antiqua"/>
        </w:rPr>
      </w:pPr>
    </w:p>
    <w:p w14:paraId="1CB5D2F7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hAnsi="Book Antiqua"/>
          <w:b/>
          <w:u w:val="single"/>
        </w:rPr>
      </w:pPr>
      <w:r w:rsidRPr="00D26AD3">
        <w:rPr>
          <w:rFonts w:ascii="Book Antiqua" w:hAnsi="Book Antiqua"/>
          <w:b/>
          <w:u w:val="single"/>
        </w:rPr>
        <w:t>Recommendation for Review of Settlements</w:t>
      </w:r>
    </w:p>
    <w:p w14:paraId="066B1D88" w14:textId="77777777" w:rsidR="00EF137E" w:rsidRPr="00D26AD3" w:rsidRDefault="00EF137E" w:rsidP="00733C70">
      <w:pPr>
        <w:pStyle w:val="ListParagraph"/>
        <w:spacing w:after="0" w:line="240" w:lineRule="auto"/>
        <w:jc w:val="both"/>
        <w:rPr>
          <w:rFonts w:ascii="Book Antiqua" w:hAnsi="Book Antiqua"/>
          <w:b/>
          <w:u w:val="single"/>
        </w:rPr>
      </w:pPr>
    </w:p>
    <w:p w14:paraId="5658AF0A" w14:textId="77777777" w:rsidR="00B93387" w:rsidRPr="007777DA" w:rsidRDefault="00B93387" w:rsidP="007777DA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7777DA">
        <w:rPr>
          <w:rFonts w:ascii="Book Antiqua" w:hAnsi="Book Antiqua"/>
        </w:rPr>
        <w:t xml:space="preserve">Staff recommended settlement to be reimbursed on a quarterly basis of the following </w:t>
      </w:r>
      <w:r w:rsidR="0080760C" w:rsidRPr="007777DA">
        <w:rPr>
          <w:rFonts w:ascii="Book Antiqua" w:hAnsi="Book Antiqua"/>
        </w:rPr>
        <w:t>eight</w:t>
      </w:r>
      <w:r w:rsidR="00CB59CC" w:rsidRPr="007777DA">
        <w:rPr>
          <w:rFonts w:ascii="Book Antiqua" w:hAnsi="Book Antiqua"/>
        </w:rPr>
        <w:t xml:space="preserve"> </w:t>
      </w:r>
      <w:r w:rsidRPr="007777DA">
        <w:rPr>
          <w:rFonts w:ascii="Book Antiqua" w:hAnsi="Book Antiqua"/>
        </w:rPr>
        <w:t>claims:</w:t>
      </w:r>
    </w:p>
    <w:p w14:paraId="233FFB29" w14:textId="77777777" w:rsidR="00EF137E" w:rsidRPr="00D26AD3" w:rsidRDefault="00EF137E" w:rsidP="007777DA">
      <w:pPr>
        <w:tabs>
          <w:tab w:val="left" w:pos="1350"/>
        </w:tabs>
        <w:spacing w:after="0" w:line="240" w:lineRule="auto"/>
        <w:ind w:left="720"/>
        <w:jc w:val="both"/>
        <w:rPr>
          <w:rFonts w:ascii="Book Antiqua" w:hAnsi="Book Antiqua"/>
        </w:rPr>
      </w:pPr>
    </w:p>
    <w:p w14:paraId="68931647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12-1039</w:t>
      </w:r>
    </w:p>
    <w:p w14:paraId="6DCA9F72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16-0769</w:t>
      </w:r>
    </w:p>
    <w:p w14:paraId="1153C9B5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19-0501</w:t>
      </w:r>
    </w:p>
    <w:p w14:paraId="566DF0CE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20-0545</w:t>
      </w:r>
    </w:p>
    <w:p w14:paraId="52BBF6B0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22-0193</w:t>
      </w:r>
    </w:p>
    <w:p w14:paraId="0FF38E57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22-0223</w:t>
      </w:r>
    </w:p>
    <w:p w14:paraId="0DA84F43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23-0155</w:t>
      </w:r>
    </w:p>
    <w:p w14:paraId="0CF584E6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23-0230</w:t>
      </w:r>
    </w:p>
    <w:p w14:paraId="41F830F0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23-0261</w:t>
      </w:r>
    </w:p>
    <w:p w14:paraId="697A48AB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23-0687</w:t>
      </w:r>
    </w:p>
    <w:p w14:paraId="1342AE07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24-0191</w:t>
      </w:r>
    </w:p>
    <w:p w14:paraId="001AF739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24-0242</w:t>
      </w:r>
    </w:p>
    <w:p w14:paraId="258AED6C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24-0312</w:t>
      </w:r>
    </w:p>
    <w:p w14:paraId="5DC3060D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24-0463</w:t>
      </w:r>
    </w:p>
    <w:p w14:paraId="1DCC0355" w14:textId="77777777" w:rsidR="00FA4E43" w:rsidRPr="00D26AD3" w:rsidRDefault="00FA4E43" w:rsidP="007777DA">
      <w:pPr>
        <w:numPr>
          <w:ilvl w:val="0"/>
          <w:numId w:val="11"/>
        </w:numPr>
        <w:tabs>
          <w:tab w:val="left" w:pos="1350"/>
          <w:tab w:val="left" w:pos="2160"/>
          <w:tab w:val="right" w:pos="9360"/>
        </w:tabs>
        <w:spacing w:before="110" w:after="0" w:line="240" w:lineRule="auto"/>
        <w:ind w:left="720" w:firstLine="0"/>
        <w:contextualSpacing/>
        <w:rPr>
          <w:rFonts w:ascii="Book Antiqua" w:eastAsiaTheme="minorHAnsi" w:hAnsi="Book Antiqua" w:cs="Times New Roman"/>
        </w:rPr>
      </w:pPr>
      <w:r w:rsidRPr="00D26AD3">
        <w:rPr>
          <w:rFonts w:ascii="Book Antiqua" w:eastAsiaTheme="minorHAnsi" w:hAnsi="Book Antiqua" w:cs="Times New Roman"/>
        </w:rPr>
        <w:t>24-0481</w:t>
      </w:r>
    </w:p>
    <w:p w14:paraId="36A888DB" w14:textId="77777777" w:rsidR="00492856" w:rsidRPr="00D26AD3" w:rsidRDefault="00492856" w:rsidP="007777DA">
      <w:pPr>
        <w:tabs>
          <w:tab w:val="right" w:pos="-3960"/>
          <w:tab w:val="left" w:pos="1350"/>
          <w:tab w:val="left" w:pos="1620"/>
          <w:tab w:val="right" w:pos="9360"/>
        </w:tabs>
        <w:spacing w:after="0" w:line="240" w:lineRule="auto"/>
        <w:ind w:left="720"/>
        <w:contextualSpacing/>
        <w:jc w:val="both"/>
        <w:rPr>
          <w:rFonts w:ascii="Book Antiqua" w:eastAsia="Times New Roman" w:hAnsi="Book Antiqua" w:cs="Times New Roman"/>
        </w:rPr>
      </w:pPr>
    </w:p>
    <w:p w14:paraId="7A96FD24" w14:textId="54417126" w:rsidR="006F1AE8" w:rsidRPr="00D26AD3" w:rsidRDefault="006F1AE8" w:rsidP="007777DA">
      <w:pPr>
        <w:tabs>
          <w:tab w:val="left" w:pos="1350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>On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motion of </w:t>
      </w:r>
      <w:r w:rsidR="00277377" w:rsidRPr="00D26AD3">
        <w:rPr>
          <w:rFonts w:ascii="Book Antiqua" w:eastAsia="Times New Roman" w:hAnsi="Book Antiqua" w:cs="Times New Roman"/>
          <w:color w:val="000000"/>
        </w:rPr>
        <w:t>Mr. Kirby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, seconded by </w:t>
      </w:r>
      <w:r w:rsidR="00277377" w:rsidRPr="00D26AD3">
        <w:rPr>
          <w:rFonts w:ascii="Book Antiqua" w:eastAsia="Times New Roman" w:hAnsi="Book Antiqua" w:cs="Times New Roman"/>
          <w:color w:val="000000"/>
        </w:rPr>
        <w:t>Ms. Kirby</w:t>
      </w:r>
      <w:r w:rsidRPr="00D26AD3">
        <w:rPr>
          <w:rFonts w:ascii="Book Antiqua" w:eastAsia="Times New Roman" w:hAnsi="Book Antiqua" w:cs="Times New Roman"/>
          <w:color w:val="000000"/>
        </w:rPr>
        <w:t xml:space="preserve">, the Board </w:t>
      </w:r>
      <w:r w:rsidR="00AE3C96" w:rsidRPr="00D26AD3">
        <w:rPr>
          <w:rFonts w:ascii="Book Antiqua" w:eastAsia="Times New Roman" w:hAnsi="Book Antiqua" w:cs="Times New Roman"/>
          <w:color w:val="000000"/>
        </w:rPr>
        <w:t xml:space="preserve">unanimously </w:t>
      </w:r>
      <w:r w:rsidRPr="00D26AD3">
        <w:rPr>
          <w:rFonts w:ascii="Book Antiqua" w:eastAsia="Times New Roman" w:hAnsi="Book Antiqua" w:cs="Times New Roman"/>
          <w:color w:val="000000"/>
        </w:rPr>
        <w:t xml:space="preserve">approved payment of the afore-listed </w:t>
      </w:r>
      <w:r w:rsidR="007777DA">
        <w:rPr>
          <w:rFonts w:ascii="Book Antiqua" w:eastAsia="Times New Roman" w:hAnsi="Book Antiqua" w:cs="Times New Roman"/>
          <w:color w:val="000000"/>
        </w:rPr>
        <w:t>15</w:t>
      </w:r>
      <w:r w:rsidR="0080760C" w:rsidRPr="00D26AD3">
        <w:rPr>
          <w:rFonts w:ascii="Book Antiqua" w:eastAsia="Times New Roman" w:hAnsi="Book Antiqua" w:cs="Times New Roman"/>
          <w:color w:val="000000"/>
        </w:rPr>
        <w:t xml:space="preserve"> </w:t>
      </w:r>
      <w:r w:rsidRPr="00D26AD3">
        <w:rPr>
          <w:rFonts w:ascii="Book Antiqua" w:eastAsia="Times New Roman" w:hAnsi="Book Antiqua" w:cs="Times New Roman"/>
          <w:color w:val="000000"/>
        </w:rPr>
        <w:t>claims for settlement to be reimbursed on a quarterly basis.</w:t>
      </w:r>
    </w:p>
    <w:p w14:paraId="0D7A4824" w14:textId="77777777" w:rsidR="003848D7" w:rsidRPr="00D26AD3" w:rsidRDefault="003848D7" w:rsidP="00733C70">
      <w:pPr>
        <w:tabs>
          <w:tab w:val="center" w:pos="1338"/>
          <w:tab w:val="center" w:pos="3509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</w:p>
    <w:p w14:paraId="7BE2B6D9" w14:textId="77777777" w:rsidR="00B93387" w:rsidRPr="00D26AD3" w:rsidRDefault="00B93387" w:rsidP="00733C70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Book Antiqua" w:eastAsia="Times New Roman" w:hAnsi="Book Antiqua" w:cs="Times New Roman"/>
          <w:b/>
          <w:color w:val="000000"/>
          <w:u w:val="single"/>
        </w:rPr>
      </w:pPr>
      <w:r w:rsidRPr="00D26AD3">
        <w:rPr>
          <w:rFonts w:ascii="Book Antiqua" w:eastAsia="Times New Roman" w:hAnsi="Book Antiqua" w:cs="Times New Roman"/>
          <w:b/>
          <w:color w:val="000000"/>
          <w:u w:val="single"/>
        </w:rPr>
        <w:t>Second Injury Board Litigation</w:t>
      </w:r>
    </w:p>
    <w:p w14:paraId="438DA342" w14:textId="77777777" w:rsidR="00B93387" w:rsidRPr="00D26AD3" w:rsidRDefault="00B93387" w:rsidP="00733C70">
      <w:pPr>
        <w:pStyle w:val="ListParagraph"/>
        <w:tabs>
          <w:tab w:val="center" w:pos="1260"/>
          <w:tab w:val="center" w:pos="3509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2BBD01B4" w14:textId="77777777" w:rsidR="00B93387" w:rsidRPr="00D26AD3" w:rsidRDefault="005D1FD7" w:rsidP="00733C70">
      <w:pPr>
        <w:tabs>
          <w:tab w:val="center" w:pos="1338"/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>On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motion of </w:t>
      </w:r>
      <w:r w:rsidR="00277377" w:rsidRPr="00D26AD3">
        <w:rPr>
          <w:rFonts w:ascii="Book Antiqua" w:eastAsia="Times New Roman" w:hAnsi="Book Antiqua" w:cs="Times New Roman"/>
          <w:color w:val="000000"/>
        </w:rPr>
        <w:t>Mr. Kirby</w:t>
      </w:r>
      <w:r w:rsidRPr="00D26AD3">
        <w:rPr>
          <w:rFonts w:ascii="Book Antiqua" w:eastAsia="Times New Roman" w:hAnsi="Book Antiqua" w:cs="Times New Roman"/>
          <w:color w:val="000000"/>
        </w:rPr>
        <w:t xml:space="preserve">, 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seconded by </w:t>
      </w:r>
      <w:r w:rsidR="00277377" w:rsidRPr="00D26AD3">
        <w:rPr>
          <w:rFonts w:ascii="Book Antiqua" w:eastAsia="Times New Roman" w:hAnsi="Book Antiqua" w:cs="Times New Roman"/>
          <w:color w:val="000000"/>
        </w:rPr>
        <w:t>Ms. Kirby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, </w:t>
      </w:r>
      <w:r w:rsidRPr="00D26AD3">
        <w:rPr>
          <w:rFonts w:ascii="Book Antiqua" w:eastAsia="Times New Roman" w:hAnsi="Book Antiqua" w:cs="Times New Roman"/>
          <w:color w:val="000000"/>
        </w:rPr>
        <w:t xml:space="preserve">the Board </w:t>
      </w:r>
      <w:r w:rsidR="0080760C" w:rsidRPr="00D26AD3">
        <w:rPr>
          <w:rFonts w:ascii="Book Antiqua" w:eastAsia="Times New Roman" w:hAnsi="Book Antiqua" w:cs="Times New Roman"/>
          <w:color w:val="000000"/>
        </w:rPr>
        <w:t xml:space="preserve">unanimously 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authorized </w:t>
      </w:r>
      <w:r w:rsidRPr="00D26AD3">
        <w:rPr>
          <w:rFonts w:ascii="Book Antiqua" w:eastAsia="Times New Roman" w:hAnsi="Book Antiqua" w:cs="Times New Roman"/>
          <w:color w:val="000000"/>
        </w:rPr>
        <w:t xml:space="preserve">legal counsel </w:t>
      </w:r>
      <w:r w:rsidR="00B93387" w:rsidRPr="00D26AD3">
        <w:rPr>
          <w:rFonts w:ascii="Book Antiqua" w:eastAsia="Times New Roman" w:hAnsi="Book Antiqua" w:cs="Times New Roman"/>
          <w:color w:val="000000"/>
        </w:rPr>
        <w:t>to proceed in the manner noted for the following claims that are currently in litigation:</w:t>
      </w:r>
    </w:p>
    <w:p w14:paraId="0CF7315B" w14:textId="77777777" w:rsidR="00B93387" w:rsidRPr="00D26AD3" w:rsidRDefault="00B93387" w:rsidP="00733C70">
      <w:pPr>
        <w:tabs>
          <w:tab w:val="center" w:pos="1338"/>
          <w:tab w:val="center" w:pos="3509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22D372B" w14:textId="77777777" w:rsidR="00B93387" w:rsidRPr="00D26AD3" w:rsidRDefault="00FA4E43" w:rsidP="00733C7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hAnsi="Book Antiqua" w:cs="Times New Roman"/>
        </w:rPr>
        <w:t>20-0381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  </w:t>
      </w:r>
      <w:r w:rsidR="00B93387" w:rsidRPr="00D26AD3">
        <w:rPr>
          <w:rFonts w:ascii="Book Antiqua" w:eastAsia="Times New Roman" w:hAnsi="Book Antiqua" w:cs="Times New Roman"/>
          <w:color w:val="000000"/>
        </w:rPr>
        <w:tab/>
      </w:r>
      <w:r w:rsidR="006D2253" w:rsidRPr="00D26AD3">
        <w:rPr>
          <w:rFonts w:ascii="Book Antiqua" w:eastAsia="Times New Roman" w:hAnsi="Book Antiqua" w:cs="Times New Roman"/>
          <w:color w:val="000000"/>
        </w:rPr>
        <w:t>Settlement Authority</w:t>
      </w:r>
      <w:r w:rsidR="00F52C6D" w:rsidRPr="00D26AD3">
        <w:rPr>
          <w:rFonts w:ascii="Book Antiqua" w:eastAsia="Times New Roman" w:hAnsi="Book Antiqua" w:cs="Times New Roman"/>
          <w:color w:val="000000"/>
        </w:rPr>
        <w:t xml:space="preserve"> </w:t>
      </w:r>
      <w:r w:rsidR="006963ED" w:rsidRPr="00D26AD3">
        <w:rPr>
          <w:rFonts w:ascii="Book Antiqua" w:eastAsia="Times New Roman" w:hAnsi="Book Antiqua" w:cs="Times New Roman"/>
          <w:color w:val="000000"/>
        </w:rPr>
        <w:t>granted</w:t>
      </w:r>
    </w:p>
    <w:p w14:paraId="1BAA2E8F" w14:textId="77777777" w:rsidR="00B93387" w:rsidRPr="00D26AD3" w:rsidRDefault="00FA4E43" w:rsidP="00733C7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bCs/>
          <w:color w:val="000000"/>
        </w:rPr>
        <w:t>21-0726</w:t>
      </w:r>
      <w:r w:rsidR="00B93387" w:rsidRPr="00D26AD3">
        <w:rPr>
          <w:rFonts w:ascii="Book Antiqua" w:eastAsia="Times New Roman" w:hAnsi="Book Antiqua" w:cs="Times New Roman"/>
          <w:color w:val="000000"/>
        </w:rPr>
        <w:tab/>
        <w:t>Settlement Authority granted</w:t>
      </w:r>
    </w:p>
    <w:p w14:paraId="6AC8F7CB" w14:textId="77777777" w:rsidR="00B93387" w:rsidRPr="00D26AD3" w:rsidRDefault="00FA4E43" w:rsidP="00733C7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>23-0273</w:t>
      </w:r>
      <w:r w:rsidR="00E346E3" w:rsidRPr="00D26AD3">
        <w:rPr>
          <w:rFonts w:ascii="Book Antiqua" w:eastAsia="Times New Roman" w:hAnsi="Book Antiqua" w:cs="Times New Roman"/>
          <w:bCs/>
          <w:color w:val="000000"/>
        </w:rPr>
        <w:t>    </w:t>
      </w:r>
      <w:r w:rsidR="00B93387" w:rsidRPr="00D26AD3">
        <w:rPr>
          <w:rFonts w:ascii="Book Antiqua" w:eastAsia="Times New Roman" w:hAnsi="Book Antiqua" w:cs="Times New Roman"/>
          <w:color w:val="000000"/>
        </w:rPr>
        <w:tab/>
        <w:t>Settlement Authority granted</w:t>
      </w:r>
    </w:p>
    <w:p w14:paraId="3AD72168" w14:textId="77777777" w:rsidR="00B93387" w:rsidRPr="00D26AD3" w:rsidRDefault="00FA4E43" w:rsidP="00733C70">
      <w:pPr>
        <w:pStyle w:val="ListParagraph"/>
        <w:numPr>
          <w:ilvl w:val="0"/>
          <w:numId w:val="1"/>
        </w:numPr>
        <w:tabs>
          <w:tab w:val="left" w:pos="1440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lastRenderedPageBreak/>
        <w:t>23-0389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 </w:t>
      </w:r>
      <w:r w:rsidR="00B93387" w:rsidRPr="00D26AD3">
        <w:rPr>
          <w:rFonts w:ascii="Book Antiqua" w:eastAsia="Times New Roman" w:hAnsi="Book Antiqua" w:cs="Times New Roman"/>
          <w:color w:val="000000"/>
        </w:rPr>
        <w:tab/>
        <w:t>Settlement Authority granted</w:t>
      </w:r>
    </w:p>
    <w:p w14:paraId="4E78CCA1" w14:textId="4647F347" w:rsidR="008D4523" w:rsidRPr="00D26AD3" w:rsidRDefault="00FA4E43" w:rsidP="008D4523">
      <w:pPr>
        <w:pStyle w:val="ListParagraph"/>
        <w:numPr>
          <w:ilvl w:val="0"/>
          <w:numId w:val="1"/>
        </w:numPr>
        <w:tabs>
          <w:tab w:val="left" w:pos="1440"/>
          <w:tab w:val="left" w:pos="2880"/>
        </w:tabs>
        <w:spacing w:after="0" w:line="240" w:lineRule="auto"/>
        <w:ind w:left="1440" w:hanging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>23-0416</w:t>
      </w:r>
      <w:r w:rsidR="00B93387" w:rsidRPr="00D26AD3">
        <w:rPr>
          <w:rFonts w:ascii="Book Antiqua" w:eastAsia="Times New Roman" w:hAnsi="Book Antiqua" w:cs="Times New Roman"/>
          <w:color w:val="000000"/>
        </w:rPr>
        <w:tab/>
      </w:r>
      <w:r w:rsidR="001D02F6" w:rsidRPr="00D26AD3">
        <w:rPr>
          <w:rFonts w:ascii="Book Antiqua" w:eastAsia="Times New Roman" w:hAnsi="Book Antiqua" w:cs="Times New Roman"/>
          <w:color w:val="000000"/>
        </w:rPr>
        <w:t>Settlement Authority granted</w:t>
      </w:r>
    </w:p>
    <w:p w14:paraId="0B4F113C" w14:textId="77777777" w:rsidR="00332E36" w:rsidRPr="00D26AD3" w:rsidRDefault="00332E36" w:rsidP="00733C70">
      <w:pPr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 xml:space="preserve">              </w:t>
      </w:r>
    </w:p>
    <w:p w14:paraId="7354EEFB" w14:textId="77777777" w:rsidR="00B93387" w:rsidRPr="00D26AD3" w:rsidRDefault="00B93387" w:rsidP="00733C70">
      <w:pPr>
        <w:pStyle w:val="ListParagraph"/>
        <w:numPr>
          <w:ilvl w:val="0"/>
          <w:numId w:val="2"/>
        </w:numPr>
        <w:tabs>
          <w:tab w:val="center" w:pos="1338"/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b/>
          <w:color w:val="000000"/>
          <w:u w:val="single"/>
        </w:rPr>
      </w:pPr>
      <w:r w:rsidRPr="00D26AD3">
        <w:rPr>
          <w:rFonts w:ascii="Book Antiqua" w:eastAsia="Times New Roman" w:hAnsi="Book Antiqua" w:cs="Times New Roman"/>
          <w:b/>
          <w:color w:val="000000"/>
          <w:u w:val="single"/>
        </w:rPr>
        <w:t>Any other matters requiring attention:</w:t>
      </w:r>
    </w:p>
    <w:p w14:paraId="1C60F844" w14:textId="77777777" w:rsidR="00346DC9" w:rsidRPr="00D26AD3" w:rsidRDefault="00346DC9" w:rsidP="00733C70">
      <w:pPr>
        <w:pStyle w:val="ListParagraph"/>
        <w:tabs>
          <w:tab w:val="center" w:pos="3509"/>
        </w:tabs>
        <w:spacing w:after="0" w:line="240" w:lineRule="auto"/>
        <w:ind w:left="1440"/>
        <w:jc w:val="both"/>
        <w:rPr>
          <w:rFonts w:ascii="Book Antiqua" w:eastAsia="Times New Roman" w:hAnsi="Book Antiqua" w:cs="Times New Roman"/>
          <w:color w:val="000000"/>
        </w:rPr>
      </w:pPr>
    </w:p>
    <w:p w14:paraId="4F20FD87" w14:textId="77777777" w:rsidR="00E159DD" w:rsidRPr="00D26AD3" w:rsidRDefault="00AE3C96" w:rsidP="00733C70">
      <w:pPr>
        <w:tabs>
          <w:tab w:val="left" w:pos="720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color w:val="000000"/>
        </w:rPr>
        <w:tab/>
      </w:r>
      <w:r w:rsidR="00E159DD" w:rsidRPr="00D26AD3">
        <w:rPr>
          <w:rFonts w:ascii="Book Antiqua" w:eastAsia="Times New Roman" w:hAnsi="Book Antiqua" w:cs="Times New Roman"/>
          <w:color w:val="000000"/>
        </w:rPr>
        <w:t xml:space="preserve">The Board’s next meeting is scheduled for Thursday, </w:t>
      </w:r>
      <w:r w:rsidR="00FA4E43" w:rsidRPr="00D26AD3">
        <w:rPr>
          <w:rFonts w:ascii="Book Antiqua" w:eastAsia="Times New Roman" w:hAnsi="Book Antiqua" w:cs="Times New Roman"/>
          <w:color w:val="000000"/>
        </w:rPr>
        <w:t>June 5,</w:t>
      </w:r>
      <w:r w:rsidR="00E159DD" w:rsidRPr="00D26AD3">
        <w:rPr>
          <w:rFonts w:ascii="Book Antiqua" w:eastAsia="Times New Roman" w:hAnsi="Book Antiqua" w:cs="Times New Roman"/>
          <w:color w:val="000000"/>
        </w:rPr>
        <w:t xml:space="preserve"> </w:t>
      </w:r>
      <w:r w:rsidR="007667B4" w:rsidRPr="00D26AD3">
        <w:rPr>
          <w:rFonts w:ascii="Book Antiqua" w:eastAsia="Times New Roman" w:hAnsi="Book Antiqua" w:cs="Times New Roman"/>
          <w:color w:val="000000"/>
        </w:rPr>
        <w:t>2025</w:t>
      </w:r>
      <w:r w:rsidR="00E159DD" w:rsidRPr="00D26AD3">
        <w:rPr>
          <w:rFonts w:ascii="Book Antiqua" w:eastAsia="Times New Roman" w:hAnsi="Book Antiqua" w:cs="Times New Roman"/>
          <w:color w:val="000000"/>
        </w:rPr>
        <w:t>.</w:t>
      </w:r>
    </w:p>
    <w:p w14:paraId="3FAB000E" w14:textId="77777777" w:rsidR="00786973" w:rsidRPr="00D26AD3" w:rsidRDefault="00786973" w:rsidP="00733C70">
      <w:pPr>
        <w:spacing w:after="0" w:line="240" w:lineRule="auto"/>
        <w:ind w:left="1440"/>
        <w:jc w:val="both"/>
        <w:rPr>
          <w:rFonts w:ascii="Book Antiqua" w:eastAsia="Times New Roman" w:hAnsi="Book Antiqua" w:cs="Times New Roman"/>
          <w:color w:val="000000"/>
        </w:rPr>
      </w:pPr>
    </w:p>
    <w:p w14:paraId="1E2DF506" w14:textId="77777777" w:rsidR="00332E36" w:rsidRPr="00D26AD3" w:rsidRDefault="00B93387" w:rsidP="00733C70">
      <w:pPr>
        <w:pStyle w:val="ListParagraph"/>
        <w:numPr>
          <w:ilvl w:val="0"/>
          <w:numId w:val="2"/>
        </w:numPr>
        <w:tabs>
          <w:tab w:val="center" w:pos="3509"/>
        </w:tabs>
        <w:spacing w:after="0" w:line="240" w:lineRule="auto"/>
        <w:ind w:left="720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b/>
          <w:color w:val="000000"/>
          <w:u w:val="single"/>
        </w:rPr>
        <w:t>Adjournment</w:t>
      </w:r>
      <w:r w:rsidR="00332E36" w:rsidRPr="00D26AD3">
        <w:rPr>
          <w:rFonts w:ascii="Book Antiqua" w:eastAsia="Times New Roman" w:hAnsi="Book Antiqua" w:cs="Times New Roman"/>
          <w:b/>
          <w:color w:val="000000"/>
          <w:u w:val="single"/>
        </w:rPr>
        <w:t xml:space="preserve"> </w:t>
      </w:r>
    </w:p>
    <w:p w14:paraId="641DBC26" w14:textId="77777777" w:rsidR="00B93387" w:rsidRPr="00D26AD3" w:rsidRDefault="00332E36" w:rsidP="00733C70">
      <w:pPr>
        <w:pStyle w:val="ListParagraph"/>
        <w:tabs>
          <w:tab w:val="center" w:pos="1338"/>
          <w:tab w:val="center" w:pos="3509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  <w:r w:rsidRPr="00D26AD3">
        <w:rPr>
          <w:rFonts w:ascii="Book Antiqua" w:eastAsia="Times New Roman" w:hAnsi="Book Antiqua" w:cs="Times New Roman"/>
          <w:b/>
          <w:color w:val="000000"/>
          <w:u w:val="single"/>
        </w:rPr>
        <w:t xml:space="preserve">                                                                              </w:t>
      </w:r>
    </w:p>
    <w:p w14:paraId="63C7D6E4" w14:textId="77777777" w:rsidR="00D1701B" w:rsidRPr="00733C70" w:rsidRDefault="006F1AE8" w:rsidP="00733C70">
      <w:pPr>
        <w:spacing w:after="0" w:line="240" w:lineRule="auto"/>
        <w:ind w:left="720"/>
        <w:jc w:val="both"/>
        <w:rPr>
          <w:rFonts w:ascii="Book Antiqua" w:hAnsi="Book Antiqua"/>
        </w:rPr>
      </w:pPr>
      <w:r w:rsidRPr="00D26AD3">
        <w:rPr>
          <w:rFonts w:ascii="Book Antiqua" w:eastAsia="Times New Roman" w:hAnsi="Book Antiqua" w:cs="Times New Roman"/>
          <w:color w:val="000000"/>
        </w:rPr>
        <w:t>On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motion of </w:t>
      </w:r>
      <w:r w:rsidR="00277377" w:rsidRPr="00D26AD3">
        <w:rPr>
          <w:rFonts w:ascii="Book Antiqua" w:eastAsia="Times New Roman" w:hAnsi="Book Antiqua" w:cs="Times New Roman"/>
          <w:color w:val="000000"/>
        </w:rPr>
        <w:t>Mr. Kirby</w:t>
      </w:r>
      <w:r w:rsidR="000F2962" w:rsidRPr="00D26AD3">
        <w:rPr>
          <w:rFonts w:ascii="Book Antiqua" w:eastAsia="Times New Roman" w:hAnsi="Book Antiqua" w:cs="Times New Roman"/>
          <w:color w:val="000000"/>
        </w:rPr>
        <w:t>,</w:t>
      </w:r>
      <w:r w:rsidR="00B93387" w:rsidRPr="00D26AD3">
        <w:rPr>
          <w:rFonts w:ascii="Book Antiqua" w:eastAsia="Times New Roman" w:hAnsi="Book Antiqua" w:cs="Times New Roman"/>
          <w:color w:val="000000"/>
        </w:rPr>
        <w:t xml:space="preserve"> seconded by </w:t>
      </w:r>
      <w:r w:rsidR="00277377" w:rsidRPr="00D26AD3">
        <w:rPr>
          <w:rFonts w:ascii="Book Antiqua" w:eastAsia="Times New Roman" w:hAnsi="Book Antiqua" w:cs="Times New Roman"/>
          <w:color w:val="000000"/>
        </w:rPr>
        <w:t>Ms. Kirby</w:t>
      </w:r>
      <w:r w:rsidR="00B93387" w:rsidRPr="00D26AD3">
        <w:rPr>
          <w:rFonts w:ascii="Book Antiqua" w:eastAsia="Times New Roman" w:hAnsi="Book Antiqua" w:cs="Times New Roman"/>
          <w:color w:val="000000"/>
        </w:rPr>
        <w:t>, the meeting was adjourned</w:t>
      </w:r>
      <w:r w:rsidR="00B93387" w:rsidRPr="00733C70">
        <w:rPr>
          <w:rFonts w:ascii="Book Antiqua" w:eastAsia="Times New Roman" w:hAnsi="Book Antiqua" w:cs="Times New Roman"/>
          <w:color w:val="000000"/>
        </w:rPr>
        <w:t xml:space="preserve"> at 2:</w:t>
      </w:r>
      <w:r w:rsidR="00277377">
        <w:rPr>
          <w:rFonts w:ascii="Book Antiqua" w:eastAsia="Times New Roman" w:hAnsi="Book Antiqua" w:cs="Times New Roman"/>
          <w:color w:val="000000"/>
        </w:rPr>
        <w:t>18</w:t>
      </w:r>
      <w:r w:rsidR="0080760C">
        <w:rPr>
          <w:rFonts w:ascii="Book Antiqua" w:eastAsia="Times New Roman" w:hAnsi="Book Antiqua" w:cs="Times New Roman"/>
          <w:color w:val="000000"/>
        </w:rPr>
        <w:t xml:space="preserve"> </w:t>
      </w:r>
      <w:r w:rsidR="00B93387" w:rsidRPr="00733C70">
        <w:rPr>
          <w:rFonts w:ascii="Book Antiqua" w:eastAsia="Times New Roman" w:hAnsi="Book Antiqua" w:cs="Times New Roman"/>
          <w:color w:val="000000"/>
        </w:rPr>
        <w:t>p.m.</w:t>
      </w:r>
    </w:p>
    <w:sectPr w:rsidR="00D1701B" w:rsidRPr="00733C70" w:rsidSect="00B22865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5B532" w14:textId="77777777" w:rsidR="00093C1E" w:rsidRDefault="00093C1E">
      <w:pPr>
        <w:spacing w:after="0" w:line="240" w:lineRule="auto"/>
      </w:pPr>
      <w:r>
        <w:separator/>
      </w:r>
    </w:p>
  </w:endnote>
  <w:endnote w:type="continuationSeparator" w:id="0">
    <w:p w14:paraId="41323FD8" w14:textId="77777777" w:rsidR="00093C1E" w:rsidRDefault="0009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12952" w14:textId="77777777" w:rsidR="00093C1E" w:rsidRDefault="00093C1E">
      <w:pPr>
        <w:spacing w:after="0" w:line="240" w:lineRule="auto"/>
      </w:pPr>
      <w:r>
        <w:separator/>
      </w:r>
    </w:p>
  </w:footnote>
  <w:footnote w:type="continuationSeparator" w:id="0">
    <w:p w14:paraId="2D1CAA75" w14:textId="77777777" w:rsidR="00093C1E" w:rsidRDefault="0009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0"/>
        <w:szCs w:val="20"/>
      </w:rPr>
      <w:id w:val="-1318336367"/>
      <w:docPartObj>
        <w:docPartGallery w:val="Page Numbers (Top of Page)"/>
        <w:docPartUnique/>
      </w:docPartObj>
    </w:sdtPr>
    <w:sdtEndPr>
      <w:rPr>
        <w:rFonts w:ascii="Book Antiqua" w:hAnsi="Book Antiqua"/>
      </w:rPr>
    </w:sdtEndPr>
    <w:sdtContent>
      <w:p w14:paraId="4CCFB63B" w14:textId="77777777" w:rsidR="00C15AEE" w:rsidRDefault="00B22865" w:rsidP="00C15AEE">
        <w:pPr>
          <w:spacing w:after="0" w:line="240" w:lineRule="auto"/>
          <w:ind w:left="720"/>
          <w:jc w:val="right"/>
          <w:rPr>
            <w:rFonts w:ascii="Book Antiqua" w:hAnsi="Book Antiqua"/>
            <w:b/>
            <w:sz w:val="20"/>
            <w:szCs w:val="20"/>
          </w:rPr>
        </w:pPr>
        <w:r w:rsidRPr="000026FF">
          <w:rPr>
            <w:rFonts w:ascii="Book Antiqua" w:hAnsi="Book Antiqua"/>
            <w:b/>
            <w:sz w:val="20"/>
            <w:szCs w:val="20"/>
          </w:rPr>
          <w:t xml:space="preserve">Louisiana Workers Compensation Second Injury Board                                                                          Minutes | </w:t>
        </w:r>
        <w:r w:rsidR="00FA4E43">
          <w:rPr>
            <w:rFonts w:ascii="Book Antiqua" w:hAnsi="Book Antiqua"/>
            <w:b/>
            <w:sz w:val="20"/>
            <w:szCs w:val="20"/>
          </w:rPr>
          <w:t>May 1</w:t>
        </w:r>
        <w:r w:rsidR="009A3023">
          <w:rPr>
            <w:rFonts w:ascii="Book Antiqua" w:hAnsi="Book Antiqua"/>
            <w:b/>
            <w:sz w:val="20"/>
            <w:szCs w:val="20"/>
          </w:rPr>
          <w:t>, 2025</w:t>
        </w:r>
        <w:r w:rsidRPr="000026FF">
          <w:rPr>
            <w:rFonts w:ascii="Book Antiqua" w:hAnsi="Book Antiqua"/>
            <w:b/>
            <w:sz w:val="20"/>
            <w:szCs w:val="20"/>
          </w:rPr>
          <w:t xml:space="preserve"> Regular Meeting</w:t>
        </w:r>
      </w:p>
      <w:p w14:paraId="578EE06E" w14:textId="5300AAD2" w:rsidR="00B22865" w:rsidRPr="000026FF" w:rsidRDefault="00B22865" w:rsidP="00C15AEE">
        <w:pPr>
          <w:ind w:left="720"/>
          <w:jc w:val="right"/>
          <w:rPr>
            <w:rFonts w:ascii="Book Antiqua" w:hAnsi="Book Antiqua"/>
            <w:b/>
            <w:bCs/>
            <w:sz w:val="20"/>
            <w:szCs w:val="20"/>
          </w:rPr>
        </w:pPr>
        <w:r w:rsidRPr="000026FF">
          <w:rPr>
            <w:rFonts w:ascii="Book Antiqua" w:hAnsi="Book Antiqua"/>
            <w:b/>
            <w:sz w:val="20"/>
            <w:szCs w:val="20"/>
          </w:rPr>
          <w:t xml:space="preserve">Page </w: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begin"/>
        </w:r>
        <w:r w:rsidRPr="000026FF">
          <w:rPr>
            <w:rFonts w:ascii="Book Antiqua" w:hAnsi="Book Antiqua"/>
            <w:b/>
            <w:bCs/>
            <w:sz w:val="20"/>
            <w:szCs w:val="20"/>
          </w:rPr>
          <w:instrText xml:space="preserve"> PAGE </w:instrTex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separate"/>
        </w:r>
        <w:r w:rsidR="00B946D7">
          <w:rPr>
            <w:rFonts w:ascii="Book Antiqua" w:hAnsi="Book Antiqua"/>
            <w:b/>
            <w:bCs/>
            <w:noProof/>
            <w:sz w:val="20"/>
            <w:szCs w:val="20"/>
          </w:rPr>
          <w:t>5</w: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end"/>
        </w:r>
        <w:r w:rsidRPr="000026FF">
          <w:rPr>
            <w:rFonts w:ascii="Book Antiqua" w:hAnsi="Book Antiqua"/>
            <w:b/>
            <w:sz w:val="20"/>
            <w:szCs w:val="20"/>
          </w:rPr>
          <w:t xml:space="preserve"> of </w: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begin"/>
        </w:r>
        <w:r w:rsidRPr="000026FF">
          <w:rPr>
            <w:rFonts w:ascii="Book Antiqua" w:hAnsi="Book Antiqua"/>
            <w:b/>
            <w:bCs/>
            <w:sz w:val="20"/>
            <w:szCs w:val="20"/>
          </w:rPr>
          <w:instrText xml:space="preserve"> NUMPAGES  </w:instrTex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separate"/>
        </w:r>
        <w:r w:rsidR="00B946D7">
          <w:rPr>
            <w:rFonts w:ascii="Book Antiqua" w:hAnsi="Book Antiqua"/>
            <w:b/>
            <w:bCs/>
            <w:noProof/>
            <w:sz w:val="20"/>
            <w:szCs w:val="20"/>
          </w:rPr>
          <w:t>5</w:t>
        </w:r>
        <w:r w:rsidRPr="000026FF">
          <w:rPr>
            <w:rFonts w:ascii="Book Antiqua" w:hAnsi="Book Antiqua"/>
            <w:b/>
            <w:bCs/>
            <w:sz w:val="20"/>
            <w:szCs w:val="20"/>
          </w:rPr>
          <w:fldChar w:fldCharType="end"/>
        </w:r>
      </w:p>
      <w:p w14:paraId="1F44C47D" w14:textId="77777777" w:rsidR="00B22865" w:rsidRPr="000026FF" w:rsidRDefault="00B946D7" w:rsidP="00B22865">
        <w:pPr>
          <w:jc w:val="right"/>
          <w:rPr>
            <w:rFonts w:ascii="Book Antiqua" w:hAnsi="Book Antiqua"/>
            <w:b/>
            <w:sz w:val="20"/>
            <w:szCs w:val="20"/>
          </w:rPr>
        </w:pPr>
      </w:p>
    </w:sdtContent>
  </w:sdt>
  <w:p w14:paraId="2C32B1CC" w14:textId="77777777" w:rsidR="00B22865" w:rsidRPr="000026FF" w:rsidRDefault="00B22865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781"/>
    <w:multiLevelType w:val="hybridMultilevel"/>
    <w:tmpl w:val="62E451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4A0E"/>
    <w:multiLevelType w:val="hybridMultilevel"/>
    <w:tmpl w:val="2354A022"/>
    <w:lvl w:ilvl="0" w:tplc="D7068C1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730C6"/>
    <w:multiLevelType w:val="hybridMultilevel"/>
    <w:tmpl w:val="D2FEF79A"/>
    <w:lvl w:ilvl="0" w:tplc="A4561A40">
      <w:start w:val="1"/>
      <w:numFmt w:val="decimal"/>
      <w:lvlText w:val="%1."/>
      <w:lvlJc w:val="left"/>
      <w:pPr>
        <w:ind w:left="12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D511E8D"/>
    <w:multiLevelType w:val="hybridMultilevel"/>
    <w:tmpl w:val="77929BB2"/>
    <w:lvl w:ilvl="0" w:tplc="831A0FFE">
      <w:start w:val="1"/>
      <w:numFmt w:val="decimal"/>
      <w:lvlText w:val="%1."/>
      <w:lvlJc w:val="center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4CE4"/>
    <w:multiLevelType w:val="hybridMultilevel"/>
    <w:tmpl w:val="2902AF48"/>
    <w:lvl w:ilvl="0" w:tplc="00B47830">
      <w:start w:val="1"/>
      <w:numFmt w:val="decimal"/>
      <w:lvlText w:val="%1."/>
      <w:lvlJc w:val="left"/>
      <w:pPr>
        <w:ind w:left="2736" w:hanging="360"/>
      </w:pPr>
      <w:rPr>
        <w:rFonts w:ascii="Book Antiqua" w:hAnsi="Book Antiqu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456" w:hanging="360"/>
      </w:pPr>
    </w:lvl>
    <w:lvl w:ilvl="2" w:tplc="0409001B" w:tentative="1">
      <w:start w:val="1"/>
      <w:numFmt w:val="lowerRoman"/>
      <w:lvlText w:val="%3."/>
      <w:lvlJc w:val="right"/>
      <w:pPr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5" w15:restartNumberingAfterBreak="0">
    <w:nsid w:val="0EF505E9"/>
    <w:multiLevelType w:val="hybridMultilevel"/>
    <w:tmpl w:val="C2409304"/>
    <w:lvl w:ilvl="0" w:tplc="0F0EF330">
      <w:start w:val="1"/>
      <w:numFmt w:val="decimal"/>
      <w:lvlText w:val="%1."/>
      <w:lvlJc w:val="center"/>
      <w:pPr>
        <w:ind w:left="144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B66AFE"/>
    <w:multiLevelType w:val="hybridMultilevel"/>
    <w:tmpl w:val="6AF0E9D4"/>
    <w:lvl w:ilvl="0" w:tplc="138C488A">
      <w:start w:val="1"/>
      <w:numFmt w:val="decimal"/>
      <w:lvlText w:val="%1."/>
      <w:lvlJc w:val="left"/>
      <w:pPr>
        <w:ind w:left="27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7" w15:restartNumberingAfterBreak="0">
    <w:nsid w:val="20EB0593"/>
    <w:multiLevelType w:val="hybridMultilevel"/>
    <w:tmpl w:val="2380464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6B75E8"/>
    <w:multiLevelType w:val="hybridMultilevel"/>
    <w:tmpl w:val="6B40F7F4"/>
    <w:lvl w:ilvl="0" w:tplc="D8828F4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6C0BFA"/>
    <w:multiLevelType w:val="hybridMultilevel"/>
    <w:tmpl w:val="DC487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7C2966"/>
    <w:multiLevelType w:val="hybridMultilevel"/>
    <w:tmpl w:val="AACE2530"/>
    <w:lvl w:ilvl="0" w:tplc="7AF0B8F2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D8D4F94"/>
    <w:multiLevelType w:val="hybridMultilevel"/>
    <w:tmpl w:val="05C25EC6"/>
    <w:lvl w:ilvl="0" w:tplc="573E3D6A">
      <w:start w:val="1"/>
      <w:numFmt w:val="decimal"/>
      <w:lvlText w:val="%1."/>
      <w:lvlJc w:val="left"/>
      <w:pPr>
        <w:ind w:left="1800" w:hanging="360"/>
      </w:pPr>
      <w:rPr>
        <w:rFonts w:ascii="Book Antiqua" w:hAnsi="Book Antiqu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F291571"/>
    <w:multiLevelType w:val="hybridMultilevel"/>
    <w:tmpl w:val="6A42C59C"/>
    <w:lvl w:ilvl="0" w:tplc="A4561A4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538D5"/>
    <w:multiLevelType w:val="hybridMultilevel"/>
    <w:tmpl w:val="D338CBE0"/>
    <w:lvl w:ilvl="0" w:tplc="542ED3D6">
      <w:start w:val="1"/>
      <w:numFmt w:val="upperRoman"/>
      <w:lvlText w:val="%1."/>
      <w:lvlJc w:val="left"/>
      <w:pPr>
        <w:ind w:left="23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06E52"/>
    <w:multiLevelType w:val="hybridMultilevel"/>
    <w:tmpl w:val="1138EA7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2D1BF7"/>
    <w:multiLevelType w:val="hybridMultilevel"/>
    <w:tmpl w:val="082AA63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723CA3"/>
    <w:multiLevelType w:val="hybridMultilevel"/>
    <w:tmpl w:val="8BDAC1A2"/>
    <w:lvl w:ilvl="0" w:tplc="A4561A40">
      <w:start w:val="1"/>
      <w:numFmt w:val="decimal"/>
      <w:lvlText w:val="%1."/>
      <w:lvlJc w:val="left"/>
      <w:pPr>
        <w:ind w:left="39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75DB2A5E"/>
    <w:multiLevelType w:val="hybridMultilevel"/>
    <w:tmpl w:val="06AAF180"/>
    <w:lvl w:ilvl="0" w:tplc="0F0EF330">
      <w:start w:val="1"/>
      <w:numFmt w:val="decimal"/>
      <w:lvlText w:val="%1."/>
      <w:lvlJc w:val="center"/>
      <w:pPr>
        <w:ind w:left="144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BD0A6B"/>
    <w:multiLevelType w:val="hybridMultilevel"/>
    <w:tmpl w:val="D182244E"/>
    <w:lvl w:ilvl="0" w:tplc="2E6C5A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5"/>
  </w:num>
  <w:num w:numId="8">
    <w:abstractNumId w:val="18"/>
  </w:num>
  <w:num w:numId="9">
    <w:abstractNumId w:val="0"/>
  </w:num>
  <w:num w:numId="10">
    <w:abstractNumId w:val="6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5"/>
  </w:num>
  <w:num w:numId="16">
    <w:abstractNumId w:val="17"/>
  </w:num>
  <w:num w:numId="17">
    <w:abstractNumId w:val="7"/>
  </w:num>
  <w:num w:numId="18">
    <w:abstractNumId w:val="14"/>
  </w:num>
  <w:num w:numId="1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87"/>
    <w:rsid w:val="00006EF6"/>
    <w:rsid w:val="00013CD9"/>
    <w:rsid w:val="00015C87"/>
    <w:rsid w:val="00034843"/>
    <w:rsid w:val="000457CB"/>
    <w:rsid w:val="00093C1E"/>
    <w:rsid w:val="000C615D"/>
    <w:rsid w:val="000E3D13"/>
    <w:rsid w:val="000F1A16"/>
    <w:rsid w:val="000F2962"/>
    <w:rsid w:val="000F4F4F"/>
    <w:rsid w:val="00135F9D"/>
    <w:rsid w:val="00140B18"/>
    <w:rsid w:val="001760AF"/>
    <w:rsid w:val="00192757"/>
    <w:rsid w:val="001A1700"/>
    <w:rsid w:val="001A781E"/>
    <w:rsid w:val="001B3A36"/>
    <w:rsid w:val="001B5B5B"/>
    <w:rsid w:val="001C7A2C"/>
    <w:rsid w:val="001D02F6"/>
    <w:rsid w:val="001F2FE6"/>
    <w:rsid w:val="002247F0"/>
    <w:rsid w:val="00233ADD"/>
    <w:rsid w:val="0025186C"/>
    <w:rsid w:val="00277377"/>
    <w:rsid w:val="002879FE"/>
    <w:rsid w:val="00295B0C"/>
    <w:rsid w:val="002A5551"/>
    <w:rsid w:val="002A714B"/>
    <w:rsid w:val="002F7A4F"/>
    <w:rsid w:val="00306880"/>
    <w:rsid w:val="003075AA"/>
    <w:rsid w:val="003176F0"/>
    <w:rsid w:val="00320459"/>
    <w:rsid w:val="00332E36"/>
    <w:rsid w:val="0033590E"/>
    <w:rsid w:val="00336A3C"/>
    <w:rsid w:val="00340B15"/>
    <w:rsid w:val="00346DC9"/>
    <w:rsid w:val="00367B0E"/>
    <w:rsid w:val="00380E75"/>
    <w:rsid w:val="00384507"/>
    <w:rsid w:val="003848D7"/>
    <w:rsid w:val="003A2826"/>
    <w:rsid w:val="003A66DF"/>
    <w:rsid w:val="003B73DF"/>
    <w:rsid w:val="003C2AAB"/>
    <w:rsid w:val="003C3350"/>
    <w:rsid w:val="003C5421"/>
    <w:rsid w:val="003C7BAE"/>
    <w:rsid w:val="003D1C29"/>
    <w:rsid w:val="003D3AEB"/>
    <w:rsid w:val="003E637F"/>
    <w:rsid w:val="00407CFD"/>
    <w:rsid w:val="00410034"/>
    <w:rsid w:val="00410C34"/>
    <w:rsid w:val="004332A0"/>
    <w:rsid w:val="0044574D"/>
    <w:rsid w:val="0045195F"/>
    <w:rsid w:val="00457DF1"/>
    <w:rsid w:val="004870EC"/>
    <w:rsid w:val="00492856"/>
    <w:rsid w:val="00495253"/>
    <w:rsid w:val="004A2941"/>
    <w:rsid w:val="004B25E2"/>
    <w:rsid w:val="004B695F"/>
    <w:rsid w:val="004E6FB4"/>
    <w:rsid w:val="00517CE7"/>
    <w:rsid w:val="00552F61"/>
    <w:rsid w:val="00556250"/>
    <w:rsid w:val="00573346"/>
    <w:rsid w:val="0059123F"/>
    <w:rsid w:val="005C0708"/>
    <w:rsid w:val="005C61A5"/>
    <w:rsid w:val="005D1FD7"/>
    <w:rsid w:val="005E3DFD"/>
    <w:rsid w:val="005E45CE"/>
    <w:rsid w:val="005E6DF8"/>
    <w:rsid w:val="00601A10"/>
    <w:rsid w:val="0062527B"/>
    <w:rsid w:val="00627A7F"/>
    <w:rsid w:val="0066634C"/>
    <w:rsid w:val="00670D76"/>
    <w:rsid w:val="00690294"/>
    <w:rsid w:val="006941AA"/>
    <w:rsid w:val="0069486A"/>
    <w:rsid w:val="006963ED"/>
    <w:rsid w:val="00696FDC"/>
    <w:rsid w:val="006A0CE3"/>
    <w:rsid w:val="006B00CC"/>
    <w:rsid w:val="006D2253"/>
    <w:rsid w:val="006E2CCF"/>
    <w:rsid w:val="006E47F9"/>
    <w:rsid w:val="006F0A1A"/>
    <w:rsid w:val="006F1AE8"/>
    <w:rsid w:val="006F7058"/>
    <w:rsid w:val="0070237D"/>
    <w:rsid w:val="00704BF1"/>
    <w:rsid w:val="0071609E"/>
    <w:rsid w:val="00716D61"/>
    <w:rsid w:val="00733C70"/>
    <w:rsid w:val="007667B4"/>
    <w:rsid w:val="007741D8"/>
    <w:rsid w:val="007777DA"/>
    <w:rsid w:val="00781999"/>
    <w:rsid w:val="00786973"/>
    <w:rsid w:val="007945D0"/>
    <w:rsid w:val="007A7C10"/>
    <w:rsid w:val="007B335D"/>
    <w:rsid w:val="007D5FEB"/>
    <w:rsid w:val="0080760C"/>
    <w:rsid w:val="0081423E"/>
    <w:rsid w:val="00847D7A"/>
    <w:rsid w:val="00850735"/>
    <w:rsid w:val="00880703"/>
    <w:rsid w:val="0088696E"/>
    <w:rsid w:val="00892C1F"/>
    <w:rsid w:val="0089768A"/>
    <w:rsid w:val="008B47FF"/>
    <w:rsid w:val="008D4523"/>
    <w:rsid w:val="008D472D"/>
    <w:rsid w:val="008E23EA"/>
    <w:rsid w:val="008F1F62"/>
    <w:rsid w:val="00900139"/>
    <w:rsid w:val="00911060"/>
    <w:rsid w:val="00915143"/>
    <w:rsid w:val="0094494C"/>
    <w:rsid w:val="009566E7"/>
    <w:rsid w:val="00980E37"/>
    <w:rsid w:val="009A1F96"/>
    <w:rsid w:val="009A3023"/>
    <w:rsid w:val="009B52D7"/>
    <w:rsid w:val="009C0770"/>
    <w:rsid w:val="009D3050"/>
    <w:rsid w:val="009E14CB"/>
    <w:rsid w:val="009F7337"/>
    <w:rsid w:val="00A25682"/>
    <w:rsid w:val="00A45A25"/>
    <w:rsid w:val="00A63570"/>
    <w:rsid w:val="00A64599"/>
    <w:rsid w:val="00A84B98"/>
    <w:rsid w:val="00AA1DCD"/>
    <w:rsid w:val="00AB61DC"/>
    <w:rsid w:val="00AB63CD"/>
    <w:rsid w:val="00AD186F"/>
    <w:rsid w:val="00AD1C31"/>
    <w:rsid w:val="00AE3C96"/>
    <w:rsid w:val="00AE4FF6"/>
    <w:rsid w:val="00AF108E"/>
    <w:rsid w:val="00AF4CF4"/>
    <w:rsid w:val="00B22865"/>
    <w:rsid w:val="00B23D86"/>
    <w:rsid w:val="00B3267C"/>
    <w:rsid w:val="00B5155B"/>
    <w:rsid w:val="00B5348C"/>
    <w:rsid w:val="00B562ED"/>
    <w:rsid w:val="00B80098"/>
    <w:rsid w:val="00B93387"/>
    <w:rsid w:val="00B946D7"/>
    <w:rsid w:val="00BD6677"/>
    <w:rsid w:val="00BD7F72"/>
    <w:rsid w:val="00BE7699"/>
    <w:rsid w:val="00BE7926"/>
    <w:rsid w:val="00BF413D"/>
    <w:rsid w:val="00C15AEE"/>
    <w:rsid w:val="00C368FD"/>
    <w:rsid w:val="00C47F69"/>
    <w:rsid w:val="00C84840"/>
    <w:rsid w:val="00C973FF"/>
    <w:rsid w:val="00CA3A3F"/>
    <w:rsid w:val="00CB34FB"/>
    <w:rsid w:val="00CB59CC"/>
    <w:rsid w:val="00CC0510"/>
    <w:rsid w:val="00CD23DF"/>
    <w:rsid w:val="00D13E0C"/>
    <w:rsid w:val="00D1701B"/>
    <w:rsid w:val="00D26AD3"/>
    <w:rsid w:val="00D26EFD"/>
    <w:rsid w:val="00D50DD6"/>
    <w:rsid w:val="00D53B7C"/>
    <w:rsid w:val="00D863DC"/>
    <w:rsid w:val="00D93EC8"/>
    <w:rsid w:val="00DA6CF6"/>
    <w:rsid w:val="00DB57DA"/>
    <w:rsid w:val="00DD070F"/>
    <w:rsid w:val="00DE3BB2"/>
    <w:rsid w:val="00DF7711"/>
    <w:rsid w:val="00E06016"/>
    <w:rsid w:val="00E159DD"/>
    <w:rsid w:val="00E17322"/>
    <w:rsid w:val="00E33983"/>
    <w:rsid w:val="00E346E3"/>
    <w:rsid w:val="00E44965"/>
    <w:rsid w:val="00E5255C"/>
    <w:rsid w:val="00E64059"/>
    <w:rsid w:val="00E71327"/>
    <w:rsid w:val="00EA0995"/>
    <w:rsid w:val="00EB39FA"/>
    <w:rsid w:val="00EB7DF4"/>
    <w:rsid w:val="00EC62CE"/>
    <w:rsid w:val="00ED2447"/>
    <w:rsid w:val="00ED4C7E"/>
    <w:rsid w:val="00EF0E8F"/>
    <w:rsid w:val="00EF137E"/>
    <w:rsid w:val="00EF6039"/>
    <w:rsid w:val="00F3583D"/>
    <w:rsid w:val="00F428F6"/>
    <w:rsid w:val="00F52C6D"/>
    <w:rsid w:val="00F6165C"/>
    <w:rsid w:val="00F66A03"/>
    <w:rsid w:val="00F916D9"/>
    <w:rsid w:val="00FA1A14"/>
    <w:rsid w:val="00FA4E43"/>
    <w:rsid w:val="00FA597C"/>
    <w:rsid w:val="00FC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C0974"/>
  <w15:chartTrackingRefBased/>
  <w15:docId w15:val="{F2877913-FEAE-4262-85E3-D21CD4E9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38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3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8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387"/>
    <w:rPr>
      <w:rFonts w:ascii="Segoe UI" w:eastAsiaTheme="minorEastAsia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6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F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E216E-8955-4F9A-8554-86DFF6BA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5439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Brumfield</dc:creator>
  <cp:keywords/>
  <dc:description/>
  <cp:lastModifiedBy>Tamara Hardnett</cp:lastModifiedBy>
  <cp:revision>2</cp:revision>
  <cp:lastPrinted>2024-05-01T17:28:00Z</cp:lastPrinted>
  <dcterms:created xsi:type="dcterms:W3CDTF">2025-06-02T13:47:00Z</dcterms:created>
  <dcterms:modified xsi:type="dcterms:W3CDTF">2025-06-02T13:47:00Z</dcterms:modified>
</cp:coreProperties>
</file>