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14FB4" w14:textId="77777777" w:rsidR="004F71BB" w:rsidRPr="00FD45E8" w:rsidRDefault="004F71BB" w:rsidP="004F71BB">
      <w:pPr>
        <w:pStyle w:val="Heading2"/>
      </w:pPr>
      <w:bookmarkStart w:id="0" w:name="_GoBack"/>
      <w:bookmarkEnd w:id="0"/>
      <w:r w:rsidRPr="002E5206">
        <w:rPr>
          <w:color w:val="44546A" w:themeColor="text2"/>
        </w:rPr>
        <w:t>Call to Order</w:t>
      </w:r>
    </w:p>
    <w:p w14:paraId="723B6A47" w14:textId="41DA7D19" w:rsidR="004F71BB" w:rsidRPr="009E59E4" w:rsidRDefault="004F71BB" w:rsidP="004F71BB">
      <w:pPr>
        <w:pStyle w:val="NormalIndented"/>
        <w:rPr>
          <w:rFonts w:cs="Arial"/>
        </w:rPr>
      </w:pPr>
      <w:r w:rsidRPr="009E59E4">
        <w:rPr>
          <w:rFonts w:cs="Arial"/>
        </w:rPr>
        <w:t xml:space="preserve">A </w:t>
      </w:r>
      <w:r>
        <w:rPr>
          <w:rFonts w:cs="Arial"/>
        </w:rPr>
        <w:t>c</w:t>
      </w:r>
      <w:r w:rsidRPr="009E59E4">
        <w:rPr>
          <w:rFonts w:cs="Arial"/>
        </w:rPr>
        <w:t xml:space="preserve">ommission meeting of the Louisiana Commission on Human Rights was held on </w:t>
      </w:r>
      <w:r w:rsidR="00C966D2">
        <w:rPr>
          <w:rFonts w:cs="Arial"/>
        </w:rPr>
        <w:t>December 10</w:t>
      </w:r>
      <w:r w:rsidR="00B245B3">
        <w:rPr>
          <w:rFonts w:cs="Arial"/>
        </w:rPr>
        <w:t>, 2021</w:t>
      </w:r>
      <w:r>
        <w:rPr>
          <w:rFonts w:cs="Arial"/>
        </w:rPr>
        <w:t xml:space="preserve"> via Zoom</w:t>
      </w:r>
      <w:r w:rsidR="00C966D2">
        <w:rPr>
          <w:rFonts w:cs="Arial"/>
        </w:rPr>
        <w:t xml:space="preserve"> and in person</w:t>
      </w:r>
      <w:r w:rsidRPr="009E59E4">
        <w:rPr>
          <w:rFonts w:cs="Arial"/>
        </w:rPr>
        <w:t xml:space="preserve">. It began at </w:t>
      </w:r>
      <w:r>
        <w:rPr>
          <w:rFonts w:cs="Arial"/>
        </w:rPr>
        <w:t>1</w:t>
      </w:r>
      <w:r w:rsidR="00C966D2">
        <w:rPr>
          <w:rFonts w:cs="Arial"/>
        </w:rPr>
        <w:t>1</w:t>
      </w:r>
      <w:r w:rsidRPr="009E59E4">
        <w:rPr>
          <w:rFonts w:cs="Arial"/>
        </w:rPr>
        <w:t>:</w:t>
      </w:r>
      <w:r w:rsidR="00C966D2">
        <w:rPr>
          <w:rFonts w:cs="Arial"/>
        </w:rPr>
        <w:t>15</w:t>
      </w:r>
      <w:r w:rsidRPr="009E59E4">
        <w:rPr>
          <w:rFonts w:cs="Arial"/>
        </w:rPr>
        <w:t xml:space="preserve"> </w:t>
      </w:r>
      <w:r w:rsidR="00B245B3">
        <w:rPr>
          <w:rFonts w:cs="Arial"/>
        </w:rPr>
        <w:t>p</w:t>
      </w:r>
      <w:r w:rsidRPr="009E59E4">
        <w:rPr>
          <w:rFonts w:cs="Arial"/>
        </w:rPr>
        <w:t xml:space="preserve">.m. and was presided over by </w:t>
      </w:r>
      <w:r>
        <w:rPr>
          <w:rFonts w:cs="Arial"/>
        </w:rPr>
        <w:t>for Chairwoman Jacobson</w:t>
      </w:r>
      <w:r w:rsidRPr="009E59E4">
        <w:rPr>
          <w:rFonts w:cs="Arial"/>
        </w:rPr>
        <w:t xml:space="preserve">, with Dr. Leah Raby, as Executive Director. </w:t>
      </w:r>
    </w:p>
    <w:p w14:paraId="6C692757" w14:textId="77777777" w:rsidR="004F71BB" w:rsidRPr="002E5206" w:rsidRDefault="004F71BB" w:rsidP="004F71BB">
      <w:pPr>
        <w:pStyle w:val="Heading2"/>
        <w:rPr>
          <w:color w:val="44546A" w:themeColor="text2"/>
        </w:rPr>
      </w:pPr>
      <w:r w:rsidRPr="002E5206">
        <w:rPr>
          <w:color w:val="44546A" w:themeColor="text2"/>
        </w:rPr>
        <w:t xml:space="preserve">Attendees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089"/>
        <w:gridCol w:w="3086"/>
      </w:tblGrid>
      <w:tr w:rsidR="004F71BB" w14:paraId="2AA7F711" w14:textId="77777777" w:rsidTr="00B245B3">
        <w:tc>
          <w:tcPr>
            <w:tcW w:w="9350" w:type="dxa"/>
            <w:gridSpan w:val="3"/>
            <w:vAlign w:val="bottom"/>
          </w:tcPr>
          <w:p w14:paraId="1917370F" w14:textId="77777777" w:rsidR="004F71BB" w:rsidRPr="003D1D55" w:rsidRDefault="004F71BB" w:rsidP="00CE3ECB">
            <w:pPr>
              <w:rPr>
                <w:rFonts w:ascii="Arial" w:hAnsi="Arial" w:cs="Arial"/>
                <w:sz w:val="20"/>
                <w:szCs w:val="20"/>
              </w:rPr>
            </w:pPr>
            <w:r w:rsidRPr="003D1D55">
              <w:rPr>
                <w:rFonts w:ascii="Arial" w:hAnsi="Arial" w:cs="Arial"/>
                <w:b/>
                <w:sz w:val="20"/>
                <w:szCs w:val="20"/>
              </w:rPr>
              <w:t xml:space="preserve">Commissioners  </w:t>
            </w:r>
            <w:r w:rsidRPr="003D1D55">
              <w:rPr>
                <w:rFonts w:ascii="Arial" w:hAnsi="Arial" w:cs="Arial"/>
                <w:sz w:val="20"/>
                <w:szCs w:val="20"/>
              </w:rPr>
              <w:t>■ – Denotes Absent</w:t>
            </w:r>
          </w:p>
        </w:tc>
      </w:tr>
      <w:tr w:rsidR="004F71BB" w14:paraId="18EE8B35" w14:textId="77777777" w:rsidTr="00B245B3">
        <w:tc>
          <w:tcPr>
            <w:tcW w:w="3116" w:type="dxa"/>
            <w:vAlign w:val="bottom"/>
          </w:tcPr>
          <w:p w14:paraId="08BE1EFF" w14:textId="77777777" w:rsidR="004F71BB" w:rsidRPr="003D1D55" w:rsidRDefault="004F71BB" w:rsidP="00CE3E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3D1D55">
              <w:rPr>
                <w:rFonts w:ascii="Arial" w:hAnsi="Arial" w:cs="Arial"/>
                <w:sz w:val="20"/>
                <w:szCs w:val="20"/>
              </w:rPr>
              <w:t>amara K. Jacobson, Chairwoman</w:t>
            </w:r>
          </w:p>
        </w:tc>
        <w:tc>
          <w:tcPr>
            <w:tcW w:w="3117" w:type="dxa"/>
            <w:vAlign w:val="bottom"/>
          </w:tcPr>
          <w:p w14:paraId="00B7CB9F" w14:textId="7B47EF59" w:rsidR="004F71BB" w:rsidRPr="003D1D55" w:rsidRDefault="00C966D2" w:rsidP="00CE3ECB">
            <w:pPr>
              <w:rPr>
                <w:rFonts w:ascii="Arial" w:hAnsi="Arial" w:cs="Arial"/>
                <w:sz w:val="20"/>
                <w:szCs w:val="20"/>
              </w:rPr>
            </w:pPr>
            <w:r w:rsidRPr="003D1D55">
              <w:rPr>
                <w:rFonts w:ascii="Arial" w:hAnsi="Arial" w:cs="Arial"/>
                <w:sz w:val="20"/>
                <w:szCs w:val="20"/>
              </w:rPr>
              <w:t>■</w:t>
            </w:r>
            <w:r w:rsidR="004F71BB" w:rsidRPr="003D1D55">
              <w:rPr>
                <w:rFonts w:ascii="Arial" w:hAnsi="Arial" w:cs="Arial"/>
                <w:sz w:val="20"/>
                <w:szCs w:val="20"/>
              </w:rPr>
              <w:t>Commissioner Angela Faulk</w:t>
            </w:r>
          </w:p>
        </w:tc>
        <w:tc>
          <w:tcPr>
            <w:tcW w:w="3117" w:type="dxa"/>
            <w:vAlign w:val="bottom"/>
          </w:tcPr>
          <w:p w14:paraId="260B41F8" w14:textId="77777777" w:rsidR="004F71BB" w:rsidRPr="003D1D55" w:rsidRDefault="004F71BB" w:rsidP="00CE3E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1D55">
              <w:rPr>
                <w:rFonts w:ascii="Arial" w:hAnsi="Arial" w:cs="Arial"/>
                <w:sz w:val="20"/>
                <w:szCs w:val="20"/>
              </w:rPr>
              <w:t>Commissioner Terry L. Jackson</w:t>
            </w:r>
          </w:p>
        </w:tc>
      </w:tr>
      <w:tr w:rsidR="004F71BB" w14:paraId="3353F8E6" w14:textId="77777777" w:rsidTr="00B245B3">
        <w:tc>
          <w:tcPr>
            <w:tcW w:w="3116" w:type="dxa"/>
            <w:vAlign w:val="bottom"/>
          </w:tcPr>
          <w:p w14:paraId="125F3381" w14:textId="77777777" w:rsidR="004F71BB" w:rsidRPr="003D1D55" w:rsidRDefault="004F71BB" w:rsidP="00CE3ECB">
            <w:pPr>
              <w:rPr>
                <w:rFonts w:ascii="Arial" w:hAnsi="Arial" w:cs="Arial"/>
                <w:sz w:val="20"/>
                <w:szCs w:val="20"/>
              </w:rPr>
            </w:pPr>
            <w:r w:rsidRPr="003D1D55">
              <w:rPr>
                <w:rFonts w:ascii="Arial" w:hAnsi="Arial" w:cs="Arial"/>
                <w:sz w:val="20"/>
                <w:szCs w:val="20"/>
              </w:rPr>
              <w:t xml:space="preserve"> Commissioner F. Clayton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3D1D55">
              <w:rPr>
                <w:rFonts w:ascii="Arial" w:hAnsi="Arial" w:cs="Arial"/>
                <w:sz w:val="20"/>
                <w:szCs w:val="20"/>
              </w:rPr>
              <w:t>Latimer</w:t>
            </w:r>
          </w:p>
        </w:tc>
        <w:tc>
          <w:tcPr>
            <w:tcW w:w="3117" w:type="dxa"/>
            <w:vAlign w:val="bottom"/>
          </w:tcPr>
          <w:p w14:paraId="6947A361" w14:textId="11B61AED" w:rsidR="004F71BB" w:rsidRPr="003D1D55" w:rsidRDefault="004F71BB" w:rsidP="00CE3ECB">
            <w:pPr>
              <w:rPr>
                <w:rFonts w:ascii="Arial" w:hAnsi="Arial" w:cs="Arial"/>
                <w:sz w:val="20"/>
                <w:szCs w:val="20"/>
              </w:rPr>
            </w:pPr>
            <w:r w:rsidRPr="003D1D55">
              <w:rPr>
                <w:rFonts w:ascii="Arial" w:hAnsi="Arial" w:cs="Arial"/>
                <w:sz w:val="20"/>
                <w:szCs w:val="20"/>
              </w:rPr>
              <w:t xml:space="preserve">Commissioner Julie Mendez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3D1D55">
              <w:rPr>
                <w:rFonts w:ascii="Arial" w:hAnsi="Arial" w:cs="Arial"/>
                <w:sz w:val="20"/>
                <w:szCs w:val="20"/>
              </w:rPr>
              <w:t>Achee</w:t>
            </w:r>
          </w:p>
        </w:tc>
        <w:tc>
          <w:tcPr>
            <w:tcW w:w="3117" w:type="dxa"/>
            <w:vAlign w:val="bottom"/>
          </w:tcPr>
          <w:p w14:paraId="7C53BBAE" w14:textId="1233B7AA" w:rsidR="004F71BB" w:rsidRPr="003D1D55" w:rsidRDefault="004F71BB" w:rsidP="00CE3ECB">
            <w:pPr>
              <w:rPr>
                <w:rFonts w:ascii="Arial" w:hAnsi="Arial" w:cs="Arial"/>
                <w:sz w:val="20"/>
                <w:szCs w:val="20"/>
              </w:rPr>
            </w:pPr>
            <w:r w:rsidRPr="003D1D55">
              <w:rPr>
                <w:rFonts w:ascii="Arial" w:hAnsi="Arial" w:cs="Arial"/>
                <w:sz w:val="20"/>
                <w:szCs w:val="20"/>
              </w:rPr>
              <w:t>Commissioner Roxanne Foret</w:t>
            </w:r>
          </w:p>
        </w:tc>
      </w:tr>
      <w:tr w:rsidR="004F71BB" w14:paraId="7D58155F" w14:textId="77777777" w:rsidTr="00B245B3">
        <w:tc>
          <w:tcPr>
            <w:tcW w:w="3116" w:type="dxa"/>
            <w:vAlign w:val="bottom"/>
          </w:tcPr>
          <w:p w14:paraId="37805E9B" w14:textId="77777777" w:rsidR="004F71BB" w:rsidRPr="003D1D55" w:rsidRDefault="004F71BB" w:rsidP="00CE3ECB">
            <w:pPr>
              <w:rPr>
                <w:rFonts w:ascii="Arial" w:hAnsi="Arial" w:cs="Arial"/>
                <w:sz w:val="20"/>
                <w:szCs w:val="20"/>
              </w:rPr>
            </w:pPr>
            <w:r w:rsidRPr="003D1D55">
              <w:rPr>
                <w:rFonts w:ascii="Arial" w:hAnsi="Arial" w:cs="Arial"/>
                <w:sz w:val="20"/>
                <w:szCs w:val="20"/>
              </w:rPr>
              <w:t>Commissioner Courtney L. Hunt</w:t>
            </w:r>
          </w:p>
        </w:tc>
        <w:tc>
          <w:tcPr>
            <w:tcW w:w="3117" w:type="dxa"/>
            <w:vAlign w:val="bottom"/>
          </w:tcPr>
          <w:p w14:paraId="52BA2BFC" w14:textId="77777777" w:rsidR="004F71BB" w:rsidRPr="003D1D55" w:rsidRDefault="004F71BB" w:rsidP="00CE3ECB">
            <w:pPr>
              <w:rPr>
                <w:rFonts w:ascii="Arial" w:hAnsi="Arial" w:cs="Arial"/>
                <w:sz w:val="20"/>
                <w:szCs w:val="20"/>
              </w:rPr>
            </w:pPr>
            <w:r w:rsidRPr="003D1D55">
              <w:rPr>
                <w:rFonts w:ascii="Arial" w:hAnsi="Arial" w:cs="Arial"/>
                <w:sz w:val="20"/>
                <w:szCs w:val="20"/>
              </w:rPr>
              <w:t>Commissioner Richard Perque</w:t>
            </w:r>
          </w:p>
        </w:tc>
        <w:tc>
          <w:tcPr>
            <w:tcW w:w="3117" w:type="dxa"/>
            <w:vAlign w:val="bottom"/>
          </w:tcPr>
          <w:p w14:paraId="4B364DEB" w14:textId="77777777" w:rsidR="004F71BB" w:rsidRPr="003D1D55" w:rsidRDefault="00B245B3" w:rsidP="00CE3E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Commissioner Henry Garrett</w:t>
            </w:r>
          </w:p>
        </w:tc>
      </w:tr>
      <w:tr w:rsidR="004F71BB" w14:paraId="1AC4110F" w14:textId="77777777" w:rsidTr="00B245B3">
        <w:tc>
          <w:tcPr>
            <w:tcW w:w="9350" w:type="dxa"/>
            <w:gridSpan w:val="3"/>
            <w:vAlign w:val="bottom"/>
          </w:tcPr>
          <w:p w14:paraId="3738D805" w14:textId="77777777" w:rsidR="004F71BB" w:rsidRPr="003D1D55" w:rsidRDefault="004F71BB" w:rsidP="00CE3ECB">
            <w:pPr>
              <w:rPr>
                <w:rFonts w:ascii="Arial" w:hAnsi="Arial" w:cs="Arial"/>
                <w:sz w:val="20"/>
                <w:szCs w:val="20"/>
              </w:rPr>
            </w:pPr>
            <w:r w:rsidRPr="003D1D55">
              <w:rPr>
                <w:rFonts w:ascii="Arial" w:hAnsi="Arial" w:cs="Arial"/>
                <w:b/>
                <w:sz w:val="20"/>
                <w:szCs w:val="20"/>
              </w:rPr>
              <w:t>Staff</w:t>
            </w:r>
          </w:p>
        </w:tc>
      </w:tr>
      <w:tr w:rsidR="004F71BB" w14:paraId="717D75C5" w14:textId="77777777" w:rsidTr="00B245B3">
        <w:tc>
          <w:tcPr>
            <w:tcW w:w="3116" w:type="dxa"/>
            <w:vAlign w:val="bottom"/>
          </w:tcPr>
          <w:p w14:paraId="6ECF2CBC" w14:textId="77777777" w:rsidR="004F71BB" w:rsidRPr="003D1D55" w:rsidRDefault="004F71BB" w:rsidP="00CE3ECB">
            <w:pPr>
              <w:rPr>
                <w:rFonts w:ascii="Arial" w:hAnsi="Arial" w:cs="Arial"/>
                <w:sz w:val="20"/>
                <w:szCs w:val="20"/>
              </w:rPr>
            </w:pPr>
            <w:r w:rsidRPr="003D1D55">
              <w:rPr>
                <w:rFonts w:ascii="Arial" w:hAnsi="Arial" w:cs="Arial"/>
                <w:sz w:val="20"/>
                <w:szCs w:val="20"/>
              </w:rPr>
              <w:t>Dr. Leah Raby, Executive Director</w:t>
            </w:r>
          </w:p>
        </w:tc>
        <w:tc>
          <w:tcPr>
            <w:tcW w:w="3117" w:type="dxa"/>
            <w:vAlign w:val="bottom"/>
          </w:tcPr>
          <w:p w14:paraId="1CF422A8" w14:textId="77777777" w:rsidR="004F71BB" w:rsidRPr="003D1D55" w:rsidRDefault="004F71BB" w:rsidP="00CE3ECB">
            <w:pPr>
              <w:rPr>
                <w:rFonts w:ascii="Arial" w:hAnsi="Arial" w:cs="Arial"/>
                <w:sz w:val="20"/>
                <w:szCs w:val="20"/>
              </w:rPr>
            </w:pPr>
            <w:r w:rsidRPr="003D1D55">
              <w:rPr>
                <w:rFonts w:ascii="Arial" w:hAnsi="Arial" w:cs="Arial"/>
                <w:sz w:val="20"/>
                <w:szCs w:val="20"/>
              </w:rPr>
              <w:t xml:space="preserve"> Christa Davis, MPA</w:t>
            </w:r>
          </w:p>
        </w:tc>
        <w:tc>
          <w:tcPr>
            <w:tcW w:w="3117" w:type="dxa"/>
            <w:vAlign w:val="bottom"/>
          </w:tcPr>
          <w:p w14:paraId="5CE25255" w14:textId="77777777" w:rsidR="004F71BB" w:rsidRPr="003D1D55" w:rsidRDefault="004F71BB" w:rsidP="00CE3ECB">
            <w:pPr>
              <w:rPr>
                <w:rFonts w:ascii="Arial" w:hAnsi="Arial" w:cs="Arial"/>
                <w:sz w:val="20"/>
                <w:szCs w:val="20"/>
              </w:rPr>
            </w:pPr>
            <w:r w:rsidRPr="003D1D55">
              <w:rPr>
                <w:rFonts w:ascii="Arial" w:hAnsi="Arial" w:cs="Arial"/>
                <w:sz w:val="20"/>
                <w:szCs w:val="20"/>
              </w:rPr>
              <w:t>Desha Gay, Esq.</w:t>
            </w:r>
          </w:p>
        </w:tc>
      </w:tr>
    </w:tbl>
    <w:p w14:paraId="751C002C" w14:textId="77777777" w:rsidR="004F71BB" w:rsidRDefault="004F71BB" w:rsidP="004F71BB">
      <w:pPr>
        <w:pStyle w:val="NormalIndented"/>
        <w:ind w:left="0"/>
        <w:rPr>
          <w:rFonts w:asciiTheme="majorHAnsi" w:hAnsiTheme="majorHAnsi" w:cstheme="majorHAnsi"/>
          <w:b/>
          <w:sz w:val="26"/>
          <w:szCs w:val="26"/>
        </w:rPr>
      </w:pPr>
    </w:p>
    <w:p w14:paraId="4E3F90B1" w14:textId="77777777" w:rsidR="004F71BB" w:rsidRPr="002E5206" w:rsidRDefault="00B245B3" w:rsidP="008563D2">
      <w:pPr>
        <w:pStyle w:val="NormalIndented"/>
        <w:spacing w:before="240" w:after="0" w:line="240" w:lineRule="auto"/>
        <w:ind w:left="0" w:hanging="180"/>
        <w:rPr>
          <w:rFonts w:asciiTheme="majorHAnsi" w:hAnsiTheme="majorHAnsi" w:cstheme="majorHAnsi"/>
          <w:b/>
          <w:color w:val="44546A" w:themeColor="text2"/>
          <w:sz w:val="26"/>
          <w:szCs w:val="26"/>
        </w:rPr>
      </w:pPr>
      <w:r>
        <w:rPr>
          <w:rFonts w:asciiTheme="majorHAnsi" w:hAnsiTheme="majorHAnsi" w:cstheme="majorHAnsi"/>
          <w:b/>
          <w:color w:val="44546A" w:themeColor="text2"/>
          <w:sz w:val="26"/>
          <w:szCs w:val="26"/>
        </w:rPr>
        <w:t xml:space="preserve">    </w:t>
      </w:r>
      <w:r w:rsidR="004F71BB" w:rsidRPr="002E5206">
        <w:rPr>
          <w:rFonts w:asciiTheme="majorHAnsi" w:hAnsiTheme="majorHAnsi" w:cstheme="majorHAnsi"/>
          <w:b/>
          <w:color w:val="44546A" w:themeColor="text2"/>
          <w:sz w:val="26"/>
          <w:szCs w:val="26"/>
        </w:rPr>
        <w:t xml:space="preserve">Approval of Minutes </w:t>
      </w:r>
    </w:p>
    <w:p w14:paraId="779EC81D" w14:textId="77777777" w:rsidR="004F71BB" w:rsidRDefault="004F71BB" w:rsidP="004F71BB">
      <w:pPr>
        <w:pStyle w:val="NormalIndented"/>
        <w:spacing w:line="240" w:lineRule="auto"/>
        <w:rPr>
          <w:rFonts w:cs="Arial"/>
        </w:rPr>
      </w:pPr>
      <w:r w:rsidRPr="009E59E4">
        <w:rPr>
          <w:rFonts w:cs="Arial"/>
        </w:rPr>
        <w:t xml:space="preserve">A motion to approve the minutes of the previous </w:t>
      </w:r>
      <w:r w:rsidR="00B245B3">
        <w:rPr>
          <w:rFonts w:cs="Arial"/>
        </w:rPr>
        <w:t>October 27</w:t>
      </w:r>
      <w:r>
        <w:rPr>
          <w:rFonts w:cs="Arial"/>
        </w:rPr>
        <w:t>, 20</w:t>
      </w:r>
      <w:r w:rsidR="00B245B3">
        <w:rPr>
          <w:rFonts w:cs="Arial"/>
        </w:rPr>
        <w:t>2</w:t>
      </w:r>
      <w:r>
        <w:rPr>
          <w:rFonts w:cs="Arial"/>
        </w:rPr>
        <w:t>1,</w:t>
      </w:r>
      <w:r w:rsidRPr="009E59E4">
        <w:rPr>
          <w:rFonts w:cs="Arial"/>
        </w:rPr>
        <w:t xml:space="preserve"> meeting was made</w:t>
      </w:r>
      <w:r w:rsidR="008563D2">
        <w:rPr>
          <w:rFonts w:cs="Arial"/>
        </w:rPr>
        <w:t xml:space="preserve"> by</w:t>
      </w:r>
      <w:r>
        <w:rPr>
          <w:rFonts w:cs="Arial"/>
        </w:rPr>
        <w:t xml:space="preserve"> Commissioner </w:t>
      </w:r>
      <w:r w:rsidR="00B245B3">
        <w:rPr>
          <w:rFonts w:cs="Arial"/>
        </w:rPr>
        <w:t>Hunt</w:t>
      </w:r>
      <w:r>
        <w:rPr>
          <w:rFonts w:cs="Arial"/>
        </w:rPr>
        <w:t xml:space="preserve"> and seconded by Commissioner Perque.  </w:t>
      </w:r>
    </w:p>
    <w:p w14:paraId="216FFD5E" w14:textId="77777777" w:rsidR="004F71BB" w:rsidRDefault="00B245B3" w:rsidP="008563D2">
      <w:pPr>
        <w:pStyle w:val="NormalIndented"/>
        <w:spacing w:before="240" w:after="0" w:line="240" w:lineRule="auto"/>
        <w:ind w:left="0" w:hanging="180"/>
        <w:rPr>
          <w:rFonts w:asciiTheme="majorHAnsi" w:hAnsiTheme="majorHAnsi" w:cstheme="majorHAnsi"/>
          <w:b/>
          <w:color w:val="44546A" w:themeColor="text2"/>
          <w:sz w:val="26"/>
          <w:szCs w:val="26"/>
        </w:rPr>
      </w:pPr>
      <w:r>
        <w:rPr>
          <w:rFonts w:asciiTheme="majorHAnsi" w:hAnsiTheme="majorHAnsi" w:cstheme="majorHAnsi"/>
          <w:b/>
          <w:color w:val="44546A" w:themeColor="text2"/>
          <w:sz w:val="26"/>
          <w:szCs w:val="26"/>
        </w:rPr>
        <w:t xml:space="preserve">    </w:t>
      </w:r>
      <w:r w:rsidR="004B0BEC">
        <w:rPr>
          <w:rFonts w:asciiTheme="majorHAnsi" w:hAnsiTheme="majorHAnsi" w:cstheme="majorHAnsi"/>
          <w:b/>
          <w:color w:val="44546A" w:themeColor="text2"/>
          <w:sz w:val="26"/>
          <w:szCs w:val="26"/>
        </w:rPr>
        <w:t>Chair’s</w:t>
      </w:r>
      <w:r w:rsidR="004F71BB">
        <w:rPr>
          <w:rFonts w:asciiTheme="majorHAnsi" w:hAnsiTheme="majorHAnsi" w:cstheme="majorHAnsi"/>
          <w:b/>
          <w:color w:val="44546A" w:themeColor="text2"/>
          <w:sz w:val="26"/>
          <w:szCs w:val="26"/>
        </w:rPr>
        <w:t xml:space="preserve"> Remarks</w:t>
      </w:r>
    </w:p>
    <w:p w14:paraId="6057CA4D" w14:textId="77777777" w:rsidR="00B245B3" w:rsidRPr="008563D2" w:rsidRDefault="0016060F" w:rsidP="008563D2">
      <w:pPr>
        <w:pStyle w:val="NormalIndented"/>
      </w:pPr>
      <w:r>
        <w:t>Chairwoman Jacobson acknowledged everyone’s presence and immediately proceeded with the next item on the agenda, the Executive Director’s Report presented by Dr. Raby.</w:t>
      </w:r>
    </w:p>
    <w:p w14:paraId="22F8CCEF" w14:textId="77777777" w:rsidR="00B245B3" w:rsidRPr="00B245B3" w:rsidRDefault="00B245B3" w:rsidP="008563D2">
      <w:pPr>
        <w:pStyle w:val="NormalIndented"/>
        <w:spacing w:before="240" w:after="0" w:line="240" w:lineRule="auto"/>
        <w:ind w:hanging="288"/>
        <w:rPr>
          <w:rFonts w:asciiTheme="majorHAnsi" w:hAnsiTheme="majorHAnsi" w:cstheme="majorHAnsi"/>
          <w:b/>
          <w:color w:val="44546A" w:themeColor="text2"/>
          <w:sz w:val="26"/>
          <w:szCs w:val="26"/>
        </w:rPr>
      </w:pPr>
      <w:r w:rsidRPr="00B245B3">
        <w:rPr>
          <w:rFonts w:asciiTheme="majorHAnsi" w:hAnsiTheme="majorHAnsi" w:cstheme="majorHAnsi"/>
          <w:b/>
          <w:color w:val="44546A" w:themeColor="text2"/>
          <w:sz w:val="26"/>
          <w:szCs w:val="26"/>
        </w:rPr>
        <w:t>Executive Director</w:t>
      </w:r>
    </w:p>
    <w:p w14:paraId="3DDAA1F3" w14:textId="77777777" w:rsidR="0016060F" w:rsidRDefault="00B245B3" w:rsidP="00B245B3">
      <w:pPr>
        <w:pStyle w:val="NormalIndented"/>
        <w:spacing w:before="240" w:after="0" w:line="240" w:lineRule="auto"/>
        <w:rPr>
          <w:rFonts w:cs="Arial"/>
        </w:rPr>
      </w:pPr>
      <w:r w:rsidRPr="008563D2">
        <w:rPr>
          <w:rFonts w:cs="Arial"/>
        </w:rPr>
        <w:t>Dr. Raby</w:t>
      </w:r>
      <w:r w:rsidR="0016060F">
        <w:rPr>
          <w:rFonts w:cs="Arial"/>
        </w:rPr>
        <w:t xml:space="preserve">’s initial presentation started with a calendar of events for the Commission.  </w:t>
      </w:r>
    </w:p>
    <w:p w14:paraId="0783B8CE" w14:textId="2A6FCC61" w:rsidR="0016060F" w:rsidRDefault="00D17B1C" w:rsidP="0016060F">
      <w:pPr>
        <w:pStyle w:val="NormalIndented"/>
        <w:numPr>
          <w:ilvl w:val="0"/>
          <w:numId w:val="1"/>
        </w:numPr>
        <w:spacing w:before="240" w:after="0" w:line="240" w:lineRule="auto"/>
        <w:rPr>
          <w:rFonts w:cs="Arial"/>
        </w:rPr>
      </w:pPr>
      <w:r>
        <w:rPr>
          <w:rFonts w:cs="Arial"/>
        </w:rPr>
        <w:t xml:space="preserve">July </w:t>
      </w:r>
      <w:r w:rsidR="0016060F">
        <w:rPr>
          <w:rFonts w:cs="Arial"/>
        </w:rPr>
        <w:t xml:space="preserve">2021, Dr. Raby attended the Dudley </w:t>
      </w:r>
      <w:proofErr w:type="spellStart"/>
      <w:r w:rsidR="0016060F">
        <w:rPr>
          <w:rFonts w:cs="Arial"/>
        </w:rPr>
        <w:t>DeBosier</w:t>
      </w:r>
      <w:proofErr w:type="spellEnd"/>
      <w:r w:rsidR="0016060F">
        <w:rPr>
          <w:rFonts w:cs="Arial"/>
        </w:rPr>
        <w:t xml:space="preserve"> Leadership Academy – attendees were taught how to grow their brand. She also won a free opportunity to promote the Commission on the </w:t>
      </w:r>
      <w:proofErr w:type="spellStart"/>
      <w:r w:rsidR="0016060F">
        <w:rPr>
          <w:rFonts w:cs="Arial"/>
        </w:rPr>
        <w:t>LaTangela</w:t>
      </w:r>
      <w:proofErr w:type="spellEnd"/>
      <w:r w:rsidR="0016060F">
        <w:rPr>
          <w:rFonts w:cs="Arial"/>
        </w:rPr>
        <w:t xml:space="preserve"> Sherman s</w:t>
      </w:r>
      <w:r w:rsidR="004C2A79">
        <w:rPr>
          <w:rFonts w:cs="Arial"/>
        </w:rPr>
        <w:t>h</w:t>
      </w:r>
      <w:r w:rsidR="0016060F">
        <w:rPr>
          <w:rFonts w:cs="Arial"/>
        </w:rPr>
        <w:t xml:space="preserve">ow on Max 94.1. </w:t>
      </w:r>
    </w:p>
    <w:p w14:paraId="63555BEC" w14:textId="79889813" w:rsidR="0016060F" w:rsidRPr="008563D2" w:rsidRDefault="00D17B1C" w:rsidP="0016060F">
      <w:pPr>
        <w:pStyle w:val="NormalIndented"/>
        <w:numPr>
          <w:ilvl w:val="0"/>
          <w:numId w:val="1"/>
        </w:numPr>
        <w:spacing w:before="240" w:after="0" w:line="240" w:lineRule="auto"/>
        <w:rPr>
          <w:rFonts w:cs="Arial"/>
        </w:rPr>
      </w:pPr>
      <w:r>
        <w:rPr>
          <w:rFonts w:cs="Arial"/>
        </w:rPr>
        <w:t>July</w:t>
      </w:r>
      <w:r w:rsidR="0016060F">
        <w:rPr>
          <w:rFonts w:cs="Arial"/>
        </w:rPr>
        <w:t xml:space="preserve"> 2021 – EEOC/FEPA Training Conference</w:t>
      </w:r>
      <w:r w:rsidR="002806FB">
        <w:rPr>
          <w:rFonts w:cs="Arial"/>
        </w:rPr>
        <w:t xml:space="preserve"> (Equal Employment Opportunity Commission)</w:t>
      </w:r>
      <w:r w:rsidR="0016060F">
        <w:rPr>
          <w:rFonts w:cs="Arial"/>
        </w:rPr>
        <w:t xml:space="preserve"> – </w:t>
      </w:r>
      <w:r w:rsidR="00B95865">
        <w:rPr>
          <w:rFonts w:cs="Arial"/>
        </w:rPr>
        <w:t>was</w:t>
      </w:r>
      <w:r w:rsidR="0016060F">
        <w:rPr>
          <w:rFonts w:cs="Arial"/>
        </w:rPr>
        <w:t xml:space="preserve"> </w:t>
      </w:r>
      <w:r w:rsidR="00B95865">
        <w:rPr>
          <w:rFonts w:cs="Arial"/>
        </w:rPr>
        <w:t>accessible</w:t>
      </w:r>
      <w:r w:rsidR="0016060F">
        <w:rPr>
          <w:rFonts w:cs="Arial"/>
        </w:rPr>
        <w:t xml:space="preserve"> to the Commissioners and staff.  Presentations were not germane to the practices of the EEOC.  For example, </w:t>
      </w:r>
      <w:r w:rsidR="0016060F" w:rsidRPr="008563D2">
        <w:rPr>
          <w:rFonts w:cs="Arial"/>
        </w:rPr>
        <w:t>the Crown Act was very popular, and they discussed breastfeeding, which has become a big issue in the EEOC world and the COVID experience.</w:t>
      </w:r>
    </w:p>
    <w:p w14:paraId="5CB46990" w14:textId="60D101DE" w:rsidR="0016060F" w:rsidRDefault="00D17B1C" w:rsidP="0016060F">
      <w:pPr>
        <w:pStyle w:val="NormalIndented"/>
        <w:numPr>
          <w:ilvl w:val="0"/>
          <w:numId w:val="1"/>
        </w:numPr>
        <w:spacing w:before="240" w:after="0" w:line="240" w:lineRule="auto"/>
        <w:rPr>
          <w:rFonts w:cs="Arial"/>
        </w:rPr>
      </w:pPr>
      <w:r>
        <w:rPr>
          <w:rFonts w:cs="Arial"/>
        </w:rPr>
        <w:t>August 2021- Dr. Raby attended the U.S. EEOC, U.S. Department of Health and Hospitals, and the Department of Labor’s</w:t>
      </w:r>
      <w:r w:rsidR="002806FB">
        <w:rPr>
          <w:rFonts w:cs="Arial"/>
        </w:rPr>
        <w:t xml:space="preserve">- </w:t>
      </w:r>
      <w:r w:rsidR="002806FB">
        <w:rPr>
          <w:rFonts w:cs="Arial"/>
          <w:i/>
        </w:rPr>
        <w:t>Know</w:t>
      </w:r>
      <w:r>
        <w:rPr>
          <w:rFonts w:cs="Arial"/>
          <w:i/>
        </w:rPr>
        <w:t xml:space="preserve"> Your Rights </w:t>
      </w:r>
      <w:r w:rsidR="002806FB">
        <w:rPr>
          <w:rFonts w:cs="Arial"/>
          <w:i/>
        </w:rPr>
        <w:t>around</w:t>
      </w:r>
      <w:r>
        <w:rPr>
          <w:rFonts w:cs="Arial"/>
          <w:i/>
        </w:rPr>
        <w:t xml:space="preserve"> Breastfeeding</w:t>
      </w:r>
      <w:r w:rsidR="002806FB">
        <w:rPr>
          <w:rFonts w:cs="Arial"/>
        </w:rPr>
        <w:t>. This training aligned with the newly formed partnership with A Better Balance and the Governor’s Office on Women’s Policy</w:t>
      </w:r>
      <w:r w:rsidR="00B95865">
        <w:rPr>
          <w:rFonts w:cs="Arial"/>
        </w:rPr>
        <w:t>,</w:t>
      </w:r>
      <w:r w:rsidR="002806FB">
        <w:rPr>
          <w:rFonts w:cs="Arial"/>
        </w:rPr>
        <w:t xml:space="preserve"> who recently sponsored legislation with Senator Regina Barrow that broaden</w:t>
      </w:r>
      <w:r w:rsidR="00B95865">
        <w:rPr>
          <w:rFonts w:cs="Arial"/>
        </w:rPr>
        <w:t>ed</w:t>
      </w:r>
      <w:r w:rsidR="002806FB">
        <w:rPr>
          <w:rFonts w:cs="Arial"/>
        </w:rPr>
        <w:t xml:space="preserve"> protections under pregnancy. </w:t>
      </w:r>
    </w:p>
    <w:p w14:paraId="1042AAAF" w14:textId="77777777" w:rsidR="002806FB" w:rsidRDefault="002806FB" w:rsidP="0016060F">
      <w:pPr>
        <w:pStyle w:val="NormalIndented"/>
        <w:numPr>
          <w:ilvl w:val="0"/>
          <w:numId w:val="1"/>
        </w:numPr>
        <w:spacing w:before="240" w:after="0" w:line="240" w:lineRule="auto"/>
        <w:rPr>
          <w:rFonts w:cs="Arial"/>
        </w:rPr>
      </w:pPr>
      <w:r>
        <w:rPr>
          <w:rFonts w:cs="Arial"/>
        </w:rPr>
        <w:t>August 2021 Civility in the Workplace training for the U.S. EEOC was cancelled due to Hurricane Ida.</w:t>
      </w:r>
    </w:p>
    <w:p w14:paraId="689AA83B" w14:textId="1883D37A" w:rsidR="002806FB" w:rsidRDefault="00B95865" w:rsidP="002806FB">
      <w:pPr>
        <w:pStyle w:val="NormalIndented"/>
        <w:spacing w:before="240" w:after="0" w:line="240" w:lineRule="auto"/>
        <w:rPr>
          <w:rFonts w:cs="Arial"/>
        </w:rPr>
      </w:pPr>
      <w:r>
        <w:rPr>
          <w:rFonts w:cs="Arial"/>
        </w:rPr>
        <w:lastRenderedPageBreak/>
        <w:t>In some instance, case</w:t>
      </w:r>
      <w:r w:rsidR="002806FB">
        <w:rPr>
          <w:rFonts w:cs="Arial"/>
        </w:rPr>
        <w:t xml:space="preserve"> investigations goals were met and exceeded</w:t>
      </w:r>
      <w:r>
        <w:rPr>
          <w:rFonts w:cs="Arial"/>
        </w:rPr>
        <w:t>;</w:t>
      </w:r>
      <w:r w:rsidR="002806FB">
        <w:rPr>
          <w:rFonts w:cs="Arial"/>
        </w:rPr>
        <w:t xml:space="preserve"> investigative met the goal of 73 case closures, while intake exceeded the </w:t>
      </w:r>
      <w:r>
        <w:rPr>
          <w:rFonts w:cs="Arial"/>
        </w:rPr>
        <w:t>ten (</w:t>
      </w:r>
      <w:r w:rsidR="002806FB">
        <w:rPr>
          <w:rFonts w:cs="Arial"/>
        </w:rPr>
        <w:t>10</w:t>
      </w:r>
      <w:r>
        <w:rPr>
          <w:rFonts w:cs="Arial"/>
        </w:rPr>
        <w:t>)</w:t>
      </w:r>
      <w:r w:rsidR="002806FB">
        <w:rPr>
          <w:rFonts w:cs="Arial"/>
        </w:rPr>
        <w:t xml:space="preserve"> intakes concluding with 21 with an upward modification. </w:t>
      </w:r>
    </w:p>
    <w:p w14:paraId="1034C32B" w14:textId="2E114AC1" w:rsidR="0016060F" w:rsidRDefault="00546BBA" w:rsidP="00B245B3">
      <w:pPr>
        <w:pStyle w:val="NormalIndented"/>
        <w:spacing w:before="240" w:after="0" w:line="240" w:lineRule="auto"/>
        <w:rPr>
          <w:rFonts w:cs="Arial"/>
        </w:rPr>
      </w:pPr>
      <w:r>
        <w:rPr>
          <w:rFonts w:cs="Arial"/>
        </w:rPr>
        <w:t>LCHR is</w:t>
      </w:r>
      <w:r w:rsidR="002806FB">
        <w:rPr>
          <w:rFonts w:cs="Arial"/>
        </w:rPr>
        <w:t xml:space="preserve"> schedule</w:t>
      </w:r>
      <w:r>
        <w:rPr>
          <w:rFonts w:cs="Arial"/>
        </w:rPr>
        <w:t>d</w:t>
      </w:r>
      <w:r w:rsidR="002806FB">
        <w:rPr>
          <w:rFonts w:cs="Arial"/>
        </w:rPr>
        <w:t xml:space="preserve"> to conduct some training for the Equal Opportunity and Compliance Division of the Louisiana Workforce Commission in January 2022. </w:t>
      </w:r>
    </w:p>
    <w:p w14:paraId="532FF308" w14:textId="3C659A8D" w:rsidR="002806FB" w:rsidRDefault="002806FB" w:rsidP="00B245B3">
      <w:pPr>
        <w:pStyle w:val="NormalIndented"/>
        <w:spacing w:before="240" w:after="0" w:line="240" w:lineRule="auto"/>
        <w:rPr>
          <w:rFonts w:cs="Arial"/>
        </w:rPr>
      </w:pPr>
      <w:r>
        <w:rPr>
          <w:rFonts w:cs="Arial"/>
        </w:rPr>
        <w:t xml:space="preserve">Meanwhile, the EEOC Outreach Coordinator has devised a new partnership </w:t>
      </w:r>
      <w:r w:rsidR="00D15B5B">
        <w:rPr>
          <w:rFonts w:cs="Arial"/>
        </w:rPr>
        <w:t>called</w:t>
      </w:r>
      <w:r>
        <w:rPr>
          <w:rFonts w:cs="Arial"/>
        </w:rPr>
        <w:t xml:space="preserve"> the Louisiana Workforce Collective.  The collection of agencies includes the LCHR, EEOC, A Better Balance (Tennessee), and </w:t>
      </w:r>
      <w:r w:rsidR="008B7E6A">
        <w:rPr>
          <w:rFonts w:cs="Arial"/>
        </w:rPr>
        <w:t>Workplace Justice – Loyola University NOLA, and Office of Federal Contract and Compliance Programs. We are presenting on diverse EEO topics</w:t>
      </w:r>
      <w:r w:rsidR="00D15B5B">
        <w:rPr>
          <w:rFonts w:cs="Arial"/>
        </w:rPr>
        <w:t>,</w:t>
      </w:r>
      <w:r w:rsidR="008B7E6A">
        <w:rPr>
          <w:rFonts w:cs="Arial"/>
        </w:rPr>
        <w:t xml:space="preserve"> and the first is on pregnancy and the EEOC/LCHR relationship on November 15, 2021</w:t>
      </w:r>
      <w:r w:rsidR="00D15B5B">
        <w:rPr>
          <w:rFonts w:cs="Arial"/>
        </w:rPr>
        <w:t>,</w:t>
      </w:r>
      <w:r w:rsidR="008B7E6A">
        <w:rPr>
          <w:rFonts w:cs="Arial"/>
        </w:rPr>
        <w:t xml:space="preserve"> via Zoom. </w:t>
      </w:r>
    </w:p>
    <w:p w14:paraId="718B4C66" w14:textId="3C029800" w:rsidR="00B245B3" w:rsidRPr="008563D2" w:rsidRDefault="00710070" w:rsidP="00B245B3">
      <w:pPr>
        <w:pStyle w:val="NormalIndented"/>
        <w:spacing w:before="240" w:after="0" w:line="240" w:lineRule="auto"/>
        <w:ind w:left="270"/>
        <w:rPr>
          <w:rFonts w:cs="Arial"/>
        </w:rPr>
      </w:pPr>
      <w:r>
        <w:rPr>
          <w:rFonts w:cs="Arial"/>
        </w:rPr>
        <w:t xml:space="preserve">Dr. Raby informed the Commissioners that we have new </w:t>
      </w:r>
      <w:r w:rsidR="00D15B5B">
        <w:rPr>
          <w:rFonts w:cs="Arial"/>
        </w:rPr>
        <w:t xml:space="preserve">an </w:t>
      </w:r>
      <w:r>
        <w:rPr>
          <w:rFonts w:cs="Arial"/>
        </w:rPr>
        <w:t>EOS and Law Clerk joining the team, Ms. Danta Cobb Lewis</w:t>
      </w:r>
      <w:r w:rsidR="00720927">
        <w:rPr>
          <w:rFonts w:cs="Arial"/>
        </w:rPr>
        <w:t xml:space="preserve"> and Johnny Ross, respectively. Th</w:t>
      </w:r>
      <w:r w:rsidR="00D15B5B">
        <w:rPr>
          <w:rFonts w:cs="Arial"/>
        </w:rPr>
        <w:t>eir</w:t>
      </w:r>
      <w:r w:rsidR="00720927">
        <w:rPr>
          <w:rFonts w:cs="Arial"/>
        </w:rPr>
        <w:t xml:space="preserve"> contracts were submitted in August to the Governor’s Office</w:t>
      </w:r>
      <w:r w:rsidR="00D15B5B">
        <w:rPr>
          <w:rFonts w:cs="Arial"/>
        </w:rPr>
        <w:t>;</w:t>
      </w:r>
      <w:r w:rsidR="00720927">
        <w:rPr>
          <w:rFonts w:cs="Arial"/>
        </w:rPr>
        <w:t xml:space="preserve"> we are awaiting completion before we bring them on so that there is no delay in their pay. </w:t>
      </w:r>
    </w:p>
    <w:p w14:paraId="07FEE4BC" w14:textId="30B7C5DB" w:rsidR="00B245B3" w:rsidRPr="008563D2" w:rsidRDefault="00720927" w:rsidP="00B245B3">
      <w:pPr>
        <w:pStyle w:val="NormalIndented"/>
        <w:spacing w:before="240" w:after="0" w:line="240" w:lineRule="auto"/>
        <w:ind w:left="270"/>
        <w:rPr>
          <w:rFonts w:cs="Arial"/>
        </w:rPr>
      </w:pPr>
      <w:r>
        <w:rPr>
          <w:rFonts w:cs="Arial"/>
        </w:rPr>
        <w:t xml:space="preserve">Dr. Raby </w:t>
      </w:r>
      <w:r w:rsidR="00D66327">
        <w:rPr>
          <w:rFonts w:cs="Arial"/>
        </w:rPr>
        <w:t xml:space="preserve">concluded the Executive Director’s report </w:t>
      </w:r>
      <w:r>
        <w:rPr>
          <w:rFonts w:cs="Arial"/>
        </w:rPr>
        <w:t>remind</w:t>
      </w:r>
      <w:r w:rsidR="00D66327">
        <w:rPr>
          <w:rFonts w:cs="Arial"/>
        </w:rPr>
        <w:t>ing</w:t>
      </w:r>
      <w:r>
        <w:rPr>
          <w:rFonts w:cs="Arial"/>
        </w:rPr>
        <w:t xml:space="preserve"> the </w:t>
      </w:r>
      <w:r w:rsidR="00D66327">
        <w:rPr>
          <w:rFonts w:cs="Arial"/>
        </w:rPr>
        <w:t xml:space="preserve">Commissioners to complete their Ethics training by December 31, 2021, if not sooner, the sexual harassment training will be done collectively on </w:t>
      </w:r>
      <w:r w:rsidR="00D54CE5">
        <w:rPr>
          <w:rFonts w:cs="Arial"/>
        </w:rPr>
        <w:t>December 10, 2021, and</w:t>
      </w:r>
      <w:r w:rsidR="00D66327">
        <w:rPr>
          <w:rFonts w:cs="Arial"/>
        </w:rPr>
        <w:t xml:space="preserve"> </w:t>
      </w:r>
      <w:r w:rsidR="00D54CE5">
        <w:rPr>
          <w:rFonts w:cs="Arial"/>
        </w:rPr>
        <w:t xml:space="preserve">should complete the </w:t>
      </w:r>
      <w:r w:rsidR="00D66327">
        <w:rPr>
          <w:rFonts w:cs="Arial"/>
        </w:rPr>
        <w:t xml:space="preserve">Tier 2.1 form by May. </w:t>
      </w:r>
    </w:p>
    <w:p w14:paraId="17931479" w14:textId="7844C7AE" w:rsidR="00B245B3" w:rsidRDefault="00B245B3" w:rsidP="00B245B3">
      <w:pPr>
        <w:pStyle w:val="NormalIndented"/>
        <w:spacing w:before="240" w:after="0" w:line="240" w:lineRule="auto"/>
        <w:ind w:left="270"/>
        <w:rPr>
          <w:rFonts w:cs="Arial"/>
        </w:rPr>
      </w:pPr>
      <w:r w:rsidRPr="008563D2">
        <w:rPr>
          <w:rFonts w:cs="Arial"/>
        </w:rPr>
        <w:t xml:space="preserve">Commission Latimer asked </w:t>
      </w:r>
      <w:r w:rsidR="00D66327">
        <w:rPr>
          <w:rFonts w:cs="Arial"/>
        </w:rPr>
        <w:t>if the Commissioners need</w:t>
      </w:r>
      <w:r w:rsidR="00D54CE5">
        <w:rPr>
          <w:rFonts w:cs="Arial"/>
        </w:rPr>
        <w:t>ed</w:t>
      </w:r>
      <w:r w:rsidR="00D66327">
        <w:rPr>
          <w:rFonts w:cs="Arial"/>
        </w:rPr>
        <w:t xml:space="preserve"> to provide any assistance in helping expedite the contracts of the two staff persons.  </w:t>
      </w:r>
    </w:p>
    <w:p w14:paraId="0F3D294F" w14:textId="74D92865" w:rsidR="00D66327" w:rsidRPr="008563D2" w:rsidRDefault="00D66327" w:rsidP="00B245B3">
      <w:pPr>
        <w:pStyle w:val="NormalIndented"/>
        <w:spacing w:before="240" w:after="0" w:line="240" w:lineRule="auto"/>
        <w:ind w:left="270"/>
        <w:rPr>
          <w:rFonts w:cs="Arial"/>
        </w:rPr>
      </w:pPr>
      <w:r>
        <w:rPr>
          <w:rFonts w:cs="Arial"/>
        </w:rPr>
        <w:t xml:space="preserve">In response, Dr. Raby explained the </w:t>
      </w:r>
      <w:r w:rsidR="00D54CE5">
        <w:rPr>
          <w:rFonts w:cs="Arial"/>
        </w:rPr>
        <w:t>situation’s dynamics</w:t>
      </w:r>
      <w:r>
        <w:rPr>
          <w:rFonts w:cs="Arial"/>
        </w:rPr>
        <w:t xml:space="preserve"> and stated that we would hold off at this time. </w:t>
      </w:r>
    </w:p>
    <w:p w14:paraId="05D570A9" w14:textId="0545FEB8" w:rsidR="00B245B3" w:rsidRPr="008563D2" w:rsidRDefault="00B245B3" w:rsidP="001823EC">
      <w:pPr>
        <w:pStyle w:val="NormalIndented"/>
        <w:spacing w:before="240" w:after="0" w:line="240" w:lineRule="auto"/>
        <w:ind w:left="270"/>
        <w:rPr>
          <w:rFonts w:cs="Arial"/>
        </w:rPr>
      </w:pPr>
      <w:r w:rsidRPr="008563D2">
        <w:rPr>
          <w:rFonts w:cs="Arial"/>
        </w:rPr>
        <w:t xml:space="preserve">Chairwoman Jacobson </w:t>
      </w:r>
      <w:r w:rsidR="001823EC">
        <w:rPr>
          <w:rFonts w:cs="Arial"/>
        </w:rPr>
        <w:t xml:space="preserve">sought clarification on whether we were doing ethics or sexual harassment training together; Dr. Raby confirmed it would be sexual harassment training. </w:t>
      </w:r>
    </w:p>
    <w:p w14:paraId="39CA7F49" w14:textId="77777777" w:rsidR="00C52EF2" w:rsidRDefault="00B245B3" w:rsidP="00B245B3">
      <w:pPr>
        <w:pStyle w:val="NormalIndented"/>
        <w:spacing w:before="240" w:after="0" w:line="240" w:lineRule="auto"/>
        <w:ind w:left="270"/>
        <w:rPr>
          <w:rFonts w:cs="Arial"/>
        </w:rPr>
      </w:pPr>
      <w:r w:rsidRPr="008563D2">
        <w:rPr>
          <w:rFonts w:cs="Arial"/>
        </w:rPr>
        <w:t xml:space="preserve">Chairwoman Jacobson stated </w:t>
      </w:r>
      <w:r w:rsidR="00C52EF2">
        <w:rPr>
          <w:rFonts w:cs="Arial"/>
        </w:rPr>
        <w:t xml:space="preserve">that there was no unfinished business or new business. </w:t>
      </w:r>
    </w:p>
    <w:p w14:paraId="176DD644" w14:textId="28311480" w:rsidR="00B245B3" w:rsidRPr="008563D2" w:rsidRDefault="00C52EF2" w:rsidP="00B245B3">
      <w:pPr>
        <w:pStyle w:val="NormalIndented"/>
        <w:spacing w:before="240" w:after="0" w:line="240" w:lineRule="auto"/>
        <w:ind w:left="270"/>
        <w:rPr>
          <w:rFonts w:cs="Arial"/>
        </w:rPr>
      </w:pPr>
      <w:r>
        <w:rPr>
          <w:rFonts w:cs="Arial"/>
        </w:rPr>
        <w:t xml:space="preserve">The next meeting date was </w:t>
      </w:r>
      <w:r w:rsidR="00B245B3" w:rsidRPr="008563D2">
        <w:rPr>
          <w:rFonts w:cs="Arial"/>
        </w:rPr>
        <w:t xml:space="preserve">approved </w:t>
      </w:r>
      <w:r>
        <w:rPr>
          <w:rFonts w:cs="Arial"/>
        </w:rPr>
        <w:t xml:space="preserve">for December 10, 2021, in New Orleans at Chairwoman Jacobson’s office. Commissioner Perque indicates that Zoom will be operable for those who cannot attend. </w:t>
      </w:r>
    </w:p>
    <w:p w14:paraId="7E52320F" w14:textId="6BD47A6E" w:rsidR="00B245B3" w:rsidRPr="008563D2" w:rsidRDefault="00B245B3" w:rsidP="00B245B3">
      <w:pPr>
        <w:pStyle w:val="NormalIndented"/>
        <w:spacing w:before="240" w:after="0" w:line="240" w:lineRule="auto"/>
        <w:ind w:left="270"/>
        <w:rPr>
          <w:rFonts w:cs="Arial"/>
        </w:rPr>
      </w:pPr>
      <w:r w:rsidRPr="008563D2">
        <w:rPr>
          <w:rFonts w:cs="Arial"/>
        </w:rPr>
        <w:t>Chairwoman Jacobson</w:t>
      </w:r>
      <w:r w:rsidR="00C52EF2">
        <w:rPr>
          <w:rFonts w:cs="Arial"/>
        </w:rPr>
        <w:t xml:space="preserve"> accepted a motion for adjournment.  The motion was made by Commissioner Perque and seconded by Commissioner Faulk. </w:t>
      </w:r>
      <w:r w:rsidRPr="008563D2">
        <w:rPr>
          <w:rFonts w:cs="Arial"/>
        </w:rPr>
        <w:t xml:space="preserve"> </w:t>
      </w:r>
    </w:p>
    <w:p w14:paraId="3257787D" w14:textId="77777777" w:rsidR="00B245B3" w:rsidRPr="008563D2" w:rsidRDefault="00B245B3" w:rsidP="00B245B3">
      <w:pPr>
        <w:pStyle w:val="NormalIndented"/>
        <w:spacing w:before="240" w:after="0" w:line="240" w:lineRule="auto"/>
        <w:ind w:left="270"/>
        <w:rPr>
          <w:rFonts w:cs="Arial"/>
        </w:rPr>
      </w:pPr>
      <w:r w:rsidRPr="008563D2">
        <w:rPr>
          <w:rFonts w:cs="Arial"/>
        </w:rPr>
        <w:t>The meeting ended at 12:25 p.m.</w:t>
      </w:r>
    </w:p>
    <w:p w14:paraId="60B623CE" w14:textId="77777777" w:rsidR="00B245B3" w:rsidRPr="008563D2" w:rsidRDefault="00B245B3" w:rsidP="00B245B3">
      <w:pPr>
        <w:pStyle w:val="NormalIndented"/>
        <w:spacing w:before="240" w:after="0" w:line="240" w:lineRule="auto"/>
        <w:ind w:left="270"/>
        <w:rPr>
          <w:rFonts w:cs="Arial"/>
        </w:rPr>
      </w:pPr>
    </w:p>
    <w:sectPr w:rsidR="00B245B3" w:rsidRPr="008563D2" w:rsidSect="00C52EF2">
      <w:headerReference w:type="default" r:id="rId7"/>
      <w:headerReference w:type="first" r:id="rId8"/>
      <w:pgSz w:w="12240" w:h="15840"/>
      <w:pgMar w:top="1440" w:right="1440" w:bottom="990" w:left="153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F8790" w14:textId="77777777" w:rsidR="00830BC5" w:rsidRDefault="00830BC5" w:rsidP="00C52EF2">
      <w:pPr>
        <w:spacing w:after="0" w:line="240" w:lineRule="auto"/>
      </w:pPr>
      <w:r>
        <w:separator/>
      </w:r>
    </w:p>
  </w:endnote>
  <w:endnote w:type="continuationSeparator" w:id="0">
    <w:p w14:paraId="686245C0" w14:textId="77777777" w:rsidR="00830BC5" w:rsidRDefault="00830BC5" w:rsidP="00C52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AC3E7" w14:textId="77777777" w:rsidR="00830BC5" w:rsidRDefault="00830BC5" w:rsidP="00C52EF2">
      <w:pPr>
        <w:spacing w:after="0" w:line="240" w:lineRule="auto"/>
      </w:pPr>
      <w:r>
        <w:separator/>
      </w:r>
    </w:p>
  </w:footnote>
  <w:footnote w:type="continuationSeparator" w:id="0">
    <w:p w14:paraId="47029760" w14:textId="77777777" w:rsidR="00830BC5" w:rsidRDefault="00830BC5" w:rsidP="00C52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background1" w:themeShade="7F"/>
        <w:spacing w:val="60"/>
      </w:rPr>
      <w:id w:val="1992756348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21C1D45B" w14:textId="26B13472" w:rsidR="00C52EF2" w:rsidRDefault="00C52EF2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66D2" w:rsidRPr="00C966D2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14:paraId="02884714" w14:textId="77777777" w:rsidR="00C52EF2" w:rsidRDefault="00C52E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6C2B0" w14:textId="1F4AB6AD" w:rsidR="00C52EF2" w:rsidRPr="00C52EF2" w:rsidRDefault="00C52EF2">
    <w:pPr>
      <w:pStyle w:val="Header"/>
      <w:rPr>
        <w:color w:val="44546A" w:themeColor="text2"/>
        <w:sz w:val="32"/>
        <w:szCs w:val="32"/>
      </w:rPr>
    </w:pPr>
    <w:r w:rsidRPr="00C52EF2">
      <w:rPr>
        <w:color w:val="44546A" w:themeColor="text2"/>
        <w:sz w:val="32"/>
        <w:szCs w:val="32"/>
      </w:rPr>
      <w:t xml:space="preserve">Louisiana Commission on Human Rights’ </w:t>
    </w:r>
  </w:p>
  <w:p w14:paraId="104ED58E" w14:textId="7C9E5B28" w:rsidR="00C52EF2" w:rsidRPr="00C52EF2" w:rsidRDefault="00C52EF2">
    <w:pPr>
      <w:pStyle w:val="Header"/>
      <w:rPr>
        <w:color w:val="44546A" w:themeColor="text2"/>
        <w:sz w:val="32"/>
        <w:szCs w:val="32"/>
      </w:rPr>
    </w:pPr>
    <w:r w:rsidRPr="00C52EF2">
      <w:rPr>
        <w:color w:val="44546A" w:themeColor="text2"/>
        <w:sz w:val="32"/>
        <w:szCs w:val="32"/>
      </w:rPr>
      <w:t>Commission Meeting</w:t>
    </w:r>
    <w:r w:rsidR="00D54CE5">
      <w:rPr>
        <w:color w:val="44546A" w:themeColor="text2"/>
        <w:sz w:val="32"/>
        <w:szCs w:val="32"/>
      </w:rPr>
      <w:t xml:space="preserve">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6633"/>
    <w:multiLevelType w:val="hybridMultilevel"/>
    <w:tmpl w:val="EBC22B50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BB"/>
    <w:rsid w:val="0016060F"/>
    <w:rsid w:val="001823EC"/>
    <w:rsid w:val="00245E6C"/>
    <w:rsid w:val="002806FB"/>
    <w:rsid w:val="00280A56"/>
    <w:rsid w:val="004B0BEC"/>
    <w:rsid w:val="004C2A79"/>
    <w:rsid w:val="004F71BB"/>
    <w:rsid w:val="00546BBA"/>
    <w:rsid w:val="00574992"/>
    <w:rsid w:val="0069496D"/>
    <w:rsid w:val="00710070"/>
    <w:rsid w:val="00720927"/>
    <w:rsid w:val="007B387B"/>
    <w:rsid w:val="007F4CE0"/>
    <w:rsid w:val="00830BC5"/>
    <w:rsid w:val="008563D2"/>
    <w:rsid w:val="008B7E6A"/>
    <w:rsid w:val="00AF5AA9"/>
    <w:rsid w:val="00B245B3"/>
    <w:rsid w:val="00B95865"/>
    <w:rsid w:val="00BD04CF"/>
    <w:rsid w:val="00C52EF2"/>
    <w:rsid w:val="00C966D2"/>
    <w:rsid w:val="00D15B5B"/>
    <w:rsid w:val="00D17B1C"/>
    <w:rsid w:val="00D54CE5"/>
    <w:rsid w:val="00D6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E35E8"/>
  <w15:chartTrackingRefBased/>
  <w15:docId w15:val="{1EEE6707-1A75-43BB-AFB1-6F050FA86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1B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71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71BB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4F7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Indented">
    <w:name w:val="Normal Indented"/>
    <w:basedOn w:val="Normal"/>
    <w:link w:val="NormalIndentedChar"/>
    <w:qFormat/>
    <w:rsid w:val="008563D2"/>
    <w:pPr>
      <w:ind w:left="288"/>
    </w:pPr>
    <w:rPr>
      <w:rFonts w:ascii="Arial" w:hAnsi="Arial"/>
    </w:rPr>
  </w:style>
  <w:style w:type="character" w:customStyle="1" w:styleId="NormalIndentedChar">
    <w:name w:val="Normal Indented Char"/>
    <w:basedOn w:val="DefaultParagraphFont"/>
    <w:link w:val="NormalIndented"/>
    <w:rsid w:val="008563D2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C52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EF2"/>
  </w:style>
  <w:style w:type="paragraph" w:styleId="Footer">
    <w:name w:val="footer"/>
    <w:basedOn w:val="Normal"/>
    <w:link w:val="FooterChar"/>
    <w:uiPriority w:val="99"/>
    <w:unhideWhenUsed/>
    <w:rsid w:val="00C52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3756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Davis</dc:creator>
  <cp:keywords/>
  <dc:description/>
  <cp:lastModifiedBy>Christa Davis</cp:lastModifiedBy>
  <cp:revision>2</cp:revision>
  <dcterms:created xsi:type="dcterms:W3CDTF">2022-01-26T20:28:00Z</dcterms:created>
  <dcterms:modified xsi:type="dcterms:W3CDTF">2022-01-26T20:28:00Z</dcterms:modified>
</cp:coreProperties>
</file>