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BABEB" w14:textId="77777777" w:rsidR="0040094A" w:rsidRDefault="0040094A" w:rsidP="0040094A">
      <w:pPr>
        <w:spacing w:before="65" w:line="285" w:lineRule="exact"/>
        <w:ind w:left="4059" w:right="3340"/>
        <w:jc w:val="center"/>
        <w:rPr>
          <w:rFonts w:ascii="Bell MT" w:eastAsia="Bell MT" w:hAnsi="Bell MT" w:cs="Bell MT"/>
          <w:sz w:val="26"/>
          <w:szCs w:val="26"/>
        </w:rPr>
      </w:pPr>
      <w:r>
        <w:rPr>
          <w:rFonts w:ascii="Times New Roman" w:hAnsi="Times New Roman" w:cs="Times New Roman"/>
          <w:noProof/>
          <w:color w:val="1F497D"/>
          <w:sz w:val="24"/>
          <w:szCs w:val="24"/>
        </w:rPr>
        <w:drawing>
          <wp:anchor distT="0" distB="0" distL="114300" distR="114300" simplePos="0" relativeHeight="251671552" behindDoc="0" locked="0" layoutInCell="1" allowOverlap="1" wp14:anchorId="3F659299" wp14:editId="36B5D026">
            <wp:simplePos x="0" y="0"/>
            <wp:positionH relativeFrom="column">
              <wp:posOffset>-185420</wp:posOffset>
            </wp:positionH>
            <wp:positionV relativeFrom="paragraph">
              <wp:posOffset>-180975</wp:posOffset>
            </wp:positionV>
            <wp:extent cx="1087755" cy="1075055"/>
            <wp:effectExtent l="0" t="0" r="0" b="0"/>
            <wp:wrapThrough wrapText="bothSides">
              <wp:wrapPolygon edited="0">
                <wp:start x="7566" y="0"/>
                <wp:lineTo x="4539" y="1148"/>
                <wp:lineTo x="378" y="4593"/>
                <wp:lineTo x="0" y="8038"/>
                <wp:lineTo x="0" y="13779"/>
                <wp:lineTo x="2270" y="18372"/>
                <wp:lineTo x="7187" y="21051"/>
                <wp:lineTo x="8701" y="21051"/>
                <wp:lineTo x="12862" y="21051"/>
                <wp:lineTo x="14375" y="21051"/>
                <wp:lineTo x="19292" y="18372"/>
                <wp:lineTo x="21184" y="13779"/>
                <wp:lineTo x="21184" y="8038"/>
                <wp:lineTo x="20806" y="4976"/>
                <wp:lineTo x="17401" y="1531"/>
                <wp:lineTo x="13996" y="0"/>
                <wp:lineTo x="7566" y="0"/>
              </wp:wrapPolygon>
            </wp:wrapThrough>
            <wp:docPr id="159" name="Picture 159" descr="signature_1756375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_1756375445"/>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087755" cy="1075055"/>
                    </a:xfrm>
                    <a:prstGeom prst="rect">
                      <a:avLst/>
                    </a:prstGeom>
                    <a:noFill/>
                    <a:ln>
                      <a:noFill/>
                    </a:ln>
                  </pic:spPr>
                </pic:pic>
              </a:graphicData>
            </a:graphic>
          </wp:anchor>
        </w:drawing>
      </w:r>
      <w:r>
        <w:rPr>
          <w:noProof/>
        </w:rPr>
        <mc:AlternateContent>
          <mc:Choice Requires="wps">
            <w:drawing>
              <wp:anchor distT="0" distB="0" distL="114300" distR="114300" simplePos="0" relativeHeight="251659264" behindDoc="1" locked="0" layoutInCell="1" allowOverlap="1" wp14:anchorId="77FF101A" wp14:editId="0F19AE88">
                <wp:simplePos x="0" y="0"/>
                <wp:positionH relativeFrom="page">
                  <wp:posOffset>970915</wp:posOffset>
                </wp:positionH>
                <wp:positionV relativeFrom="paragraph">
                  <wp:posOffset>113030</wp:posOffset>
                </wp:positionV>
                <wp:extent cx="78740" cy="104140"/>
                <wp:effectExtent l="0" t="0" r="0" b="1905"/>
                <wp:wrapNone/>
                <wp:docPr id="1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6B0CB" w14:textId="77777777" w:rsidR="0040094A" w:rsidRDefault="0040094A" w:rsidP="0040094A">
                            <w:pPr>
                              <w:spacing w:before="6"/>
                              <w:ind w:left="20"/>
                              <w:rPr>
                                <w:rFonts w:ascii="Times New Roman" w:eastAsia="Times New Roman" w:hAnsi="Times New Roman" w:cs="Times New Roman"/>
                                <w:sz w:val="12"/>
                                <w:szCs w:val="12"/>
                              </w:rPr>
                            </w:pPr>
                            <w:r>
                              <w:rPr>
                                <w:rFonts w:ascii="Times New Roman" w:eastAsia="Times New Roman" w:hAnsi="Times New Roman" w:cs="Times New Roman"/>
                                <w:b/>
                                <w:bCs/>
                                <w:color w:val="FFFFFF"/>
                                <w:sz w:val="12"/>
                                <w:szCs w:val="12"/>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F101A" id="_x0000_t202" coordsize="21600,21600" o:spt="202" path="m,l,21600r21600,l21600,xe">
                <v:stroke joinstyle="miter"/>
                <v:path gradientshapeok="t" o:connecttype="rect"/>
              </v:shapetype>
              <v:shape id="Text Box 147" o:spid="_x0000_s1026" type="#_x0000_t202" style="position:absolute;left:0;text-align:left;margin-left:76.45pt;margin-top:8.9pt;width:6.2pt;height:8.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" filled="f" stroked="f">
                <v:textbox inset="0,0,0,0">
                  <w:txbxContent>
                    <w:p w14:paraId="16D6B0CB" w14:textId="77777777" w:rsidR="0040094A" w:rsidRDefault="0040094A" w:rsidP="0040094A">
                      <w:pPr>
                        <w:spacing w:before="6"/>
                        <w:ind w:left="20"/>
                        <w:rPr>
                          <w:rFonts w:ascii="Times New Roman" w:eastAsia="Times New Roman" w:hAnsi="Times New Roman" w:cs="Times New Roman"/>
                          <w:sz w:val="12"/>
                          <w:szCs w:val="12"/>
                        </w:rPr>
                      </w:pPr>
                      <w:r>
                        <w:rPr>
                          <w:rFonts w:ascii="Times New Roman" w:eastAsia="Times New Roman" w:hAnsi="Times New Roman" w:cs="Times New Roman"/>
                          <w:b/>
                          <w:bCs/>
                          <w:color w:val="FFFFFF"/>
                          <w:sz w:val="12"/>
                          <w:szCs w:val="12"/>
                        </w:rPr>
                        <w:t>L</w:t>
                      </w:r>
                    </w:p>
                  </w:txbxContent>
                </v:textbox>
                <w10:wrap anchorx="page"/>
              </v:shape>
            </w:pict>
          </mc:Fallback>
        </mc:AlternateContent>
      </w:r>
      <w:r>
        <w:rPr>
          <w:noProof/>
        </w:rPr>
        <mc:AlternateContent>
          <mc:Choice Requires="wps">
            <w:drawing>
              <wp:anchor distT="0" distB="0" distL="114300" distR="114300" simplePos="0" relativeHeight="251660288" behindDoc="1" locked="0" layoutInCell="1" allowOverlap="1" wp14:anchorId="67495F43" wp14:editId="04D86E9A">
                <wp:simplePos x="0" y="0"/>
                <wp:positionH relativeFrom="page">
                  <wp:posOffset>1036955</wp:posOffset>
                </wp:positionH>
                <wp:positionV relativeFrom="paragraph">
                  <wp:posOffset>131445</wp:posOffset>
                </wp:positionV>
                <wp:extent cx="61595" cy="78740"/>
                <wp:effectExtent l="0" t="7620" r="6350" b="0"/>
                <wp:wrapNone/>
                <wp:docPr id="11" name="WordArt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0">
                          <a:off x="0" y="0"/>
                          <a:ext cx="61595" cy="787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2A8E46"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495F43" id="WordArt 148" o:spid="_x0000_s1027" type="#_x0000_t202" style="position:absolute;left:0;text-align:left;margin-left:81.65pt;margin-top:10.35pt;width:4.85pt;height:6.2pt;rotation:1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" filled="f" stroked="f">
                <v:stroke joinstyle="round"/>
                <o:lock v:ext="edit" shapetype="t"/>
                <v:textbox style="mso-fit-shape-to-text:t">
                  <w:txbxContent>
                    <w:p w14:paraId="1E2A8E46"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O</w:t>
                      </w:r>
                    </w:p>
                  </w:txbxContent>
                </v:textbox>
                <w10:wrap anchorx="page"/>
              </v:shape>
            </w:pict>
          </mc:Fallback>
        </mc:AlternateContent>
      </w:r>
      <w:r>
        <w:rPr>
          <w:noProof/>
        </w:rPr>
        <mc:AlternateContent>
          <mc:Choice Requires="wps">
            <w:drawing>
              <wp:anchor distT="0" distB="0" distL="114300" distR="114300" simplePos="0" relativeHeight="251661312" behindDoc="1" locked="0" layoutInCell="1" allowOverlap="1" wp14:anchorId="7E17B493" wp14:editId="6E77792A">
                <wp:simplePos x="0" y="0"/>
                <wp:positionH relativeFrom="page">
                  <wp:posOffset>1097280</wp:posOffset>
                </wp:positionH>
                <wp:positionV relativeFrom="paragraph">
                  <wp:posOffset>148590</wp:posOffset>
                </wp:positionV>
                <wp:extent cx="56515" cy="78105"/>
                <wp:effectExtent l="1905" t="5715" r="17780" b="0"/>
                <wp:wrapNone/>
                <wp:docPr id="10" name="WordArt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60000">
                          <a:off x="0" y="0"/>
                          <a:ext cx="5651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BBEFC7"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U</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E17B493" id="WordArt 149" o:spid="_x0000_s1028" type="#_x0000_t202" style="position:absolute;left:0;text-align:left;margin-left:86.4pt;margin-top:11.7pt;width:4.45pt;height:6.15pt;rotation:21;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" filled="f" stroked="f">
                <v:stroke joinstyle="round"/>
                <o:lock v:ext="edit" shapetype="t"/>
                <v:textbox style="mso-fit-shape-to-text:t">
                  <w:txbxContent>
                    <w:p w14:paraId="71BBEFC7"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U</w:t>
                      </w:r>
                    </w:p>
                  </w:txbxContent>
                </v:textbox>
                <w10:wrap anchorx="page"/>
              </v:shape>
            </w:pict>
          </mc:Fallback>
        </mc:AlternateContent>
      </w:r>
      <w:r>
        <w:rPr>
          <w:noProof/>
        </w:rPr>
        <mc:AlternateContent>
          <mc:Choice Requires="wps">
            <w:drawing>
              <wp:anchor distT="0" distB="0" distL="114300" distR="114300" simplePos="0" relativeHeight="251662336" behindDoc="1" locked="0" layoutInCell="1" allowOverlap="1" wp14:anchorId="78703392" wp14:editId="037756DD">
                <wp:simplePos x="0" y="0"/>
                <wp:positionH relativeFrom="page">
                  <wp:posOffset>1150620</wp:posOffset>
                </wp:positionH>
                <wp:positionV relativeFrom="paragraph">
                  <wp:posOffset>167640</wp:posOffset>
                </wp:positionV>
                <wp:extent cx="30480" cy="78105"/>
                <wp:effectExtent l="7620" t="5715" r="19050" b="0"/>
                <wp:wrapNone/>
                <wp:docPr id="9" name="WordArt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
                          <a:off x="0" y="0"/>
                          <a:ext cx="30480"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6F3DD7"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703392" id="WordArt 150" o:spid="_x0000_s1029" type="#_x0000_t202" style="position:absolute;left:0;text-align:left;margin-left:90.6pt;margin-top:13.2pt;width:2.4pt;height:6.15pt;rotation:29;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" filled="f" stroked="f">
                <v:stroke joinstyle="round"/>
                <o:lock v:ext="edit" shapetype="t"/>
                <v:textbox style="mso-fit-shape-to-text:t">
                  <w:txbxContent>
                    <w:p w14:paraId="2D6F3DD7"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I</w:t>
                      </w:r>
                    </w:p>
                  </w:txbxContent>
                </v:textbox>
                <w10:wrap anchorx="page"/>
              </v:shape>
            </w:pict>
          </mc:Fallback>
        </mc:AlternateContent>
      </w:r>
      <w:r>
        <w:rPr>
          <w:noProof/>
        </w:rPr>
        <mc:AlternateContent>
          <mc:Choice Requires="wps">
            <w:drawing>
              <wp:anchor distT="0" distB="0" distL="114300" distR="114300" simplePos="0" relativeHeight="251663360" behindDoc="1" locked="0" layoutInCell="1" allowOverlap="1" wp14:anchorId="144C0247" wp14:editId="430014CA">
                <wp:simplePos x="0" y="0"/>
                <wp:positionH relativeFrom="page">
                  <wp:posOffset>1176020</wp:posOffset>
                </wp:positionH>
                <wp:positionV relativeFrom="paragraph">
                  <wp:posOffset>187325</wp:posOffset>
                </wp:positionV>
                <wp:extent cx="44450" cy="78105"/>
                <wp:effectExtent l="4445" t="0" r="27305" b="0"/>
                <wp:wrapNone/>
                <wp:docPr id="8" name="WordArt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
                          <a:off x="0" y="0"/>
                          <a:ext cx="44450"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8DA914"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4C0247" id="WordArt 151" o:spid="_x0000_s1030" type="#_x0000_t202" style="position:absolute;left:0;text-align:left;margin-left:92.6pt;margin-top:14.75pt;width:3.5pt;height:6.15pt;rotation:35;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" filled="f" stroked="f">
                <v:stroke joinstyle="round"/>
                <o:lock v:ext="edit" shapetype="t"/>
                <v:textbox style="mso-fit-shape-to-text:t">
                  <w:txbxContent>
                    <w:p w14:paraId="778DA914"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S</w:t>
                      </w:r>
                    </w:p>
                  </w:txbxContent>
                </v:textbox>
                <w10:wrap anchorx="page"/>
              </v:shape>
            </w:pict>
          </mc:Fallback>
        </mc:AlternateContent>
      </w:r>
      <w:r>
        <w:rPr>
          <w:noProof/>
        </w:rPr>
        <mc:AlternateContent>
          <mc:Choice Requires="wps">
            <w:drawing>
              <wp:anchor distT="0" distB="0" distL="114300" distR="114300" simplePos="0" relativeHeight="251668480" behindDoc="1" locked="0" layoutInCell="1" allowOverlap="1" wp14:anchorId="752A6FA8" wp14:editId="780A7DE8">
                <wp:simplePos x="0" y="0"/>
                <wp:positionH relativeFrom="page">
                  <wp:posOffset>792480</wp:posOffset>
                </wp:positionH>
                <wp:positionV relativeFrom="paragraph">
                  <wp:posOffset>183515</wp:posOffset>
                </wp:positionV>
                <wp:extent cx="52705" cy="78105"/>
                <wp:effectExtent l="1905" t="12065" r="2540" b="0"/>
                <wp:wrapNone/>
                <wp:docPr id="7" name="WordArt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5270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B04DF5"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2A6FA8" id="WordArt 156" o:spid="_x0000_s1031" type="#_x0000_t202" style="position:absolute;left:0;text-align:left;margin-left:62.4pt;margin-top:14.45pt;width:4.15pt;height:6.15pt;rotation:-34;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" filled="f" stroked="f">
                <v:stroke joinstyle="round"/>
                <o:lock v:ext="edit" shapetype="t"/>
                <v:textbox style="mso-fit-shape-to-text:t">
                  <w:txbxContent>
                    <w:p w14:paraId="59B04DF5"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E</w:t>
                      </w:r>
                    </w:p>
                  </w:txbxContent>
                </v:textbox>
                <w10:wrap anchorx="page"/>
              </v:shape>
            </w:pict>
          </mc:Fallback>
        </mc:AlternateContent>
      </w:r>
      <w:r>
        <w:rPr>
          <w:noProof/>
        </w:rPr>
        <mc:AlternateContent>
          <mc:Choice Requires="wps">
            <w:drawing>
              <wp:anchor distT="0" distB="0" distL="114300" distR="114300" simplePos="0" relativeHeight="251669504" behindDoc="1" locked="0" layoutInCell="1" allowOverlap="1" wp14:anchorId="458D337A" wp14:editId="54FCB572">
                <wp:simplePos x="0" y="0"/>
                <wp:positionH relativeFrom="page">
                  <wp:posOffset>857250</wp:posOffset>
                </wp:positionH>
                <wp:positionV relativeFrom="paragraph">
                  <wp:posOffset>147320</wp:posOffset>
                </wp:positionV>
                <wp:extent cx="61595" cy="78740"/>
                <wp:effectExtent l="9525" t="4445" r="0" b="0"/>
                <wp:wrapNone/>
                <wp:docPr id="6" name="WordArt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0">
                          <a:off x="0" y="0"/>
                          <a:ext cx="61595" cy="787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43620E"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8D337A" id="WordArt 157" o:spid="_x0000_s1032" type="#_x0000_t202" style="position:absolute;left:0;text-align:left;margin-left:67.5pt;margin-top:11.6pt;width:4.85pt;height:6.2pt;rotation:-20;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" filled="f" stroked="f">
                <v:stroke joinstyle="round"/>
                <o:lock v:ext="edit" shapetype="t"/>
                <v:textbox style="mso-fit-shape-to-text:t">
                  <w:txbxContent>
                    <w:p w14:paraId="6343620E"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O</w:t>
                      </w:r>
                    </w:p>
                  </w:txbxContent>
                </v:textbox>
                <w10:wrap anchorx="page"/>
              </v:shape>
            </w:pict>
          </mc:Fallback>
        </mc:AlternateContent>
      </w:r>
      <w:r>
        <w:rPr>
          <w:noProof/>
        </w:rPr>
        <mc:AlternateContent>
          <mc:Choice Requires="wps">
            <w:drawing>
              <wp:anchor distT="0" distB="0" distL="114300" distR="114300" simplePos="0" relativeHeight="251670528" behindDoc="1" locked="0" layoutInCell="1" allowOverlap="1" wp14:anchorId="7DC9C65A" wp14:editId="40CB7922">
                <wp:simplePos x="0" y="0"/>
                <wp:positionH relativeFrom="page">
                  <wp:posOffset>918210</wp:posOffset>
                </wp:positionH>
                <wp:positionV relativeFrom="paragraph">
                  <wp:posOffset>132080</wp:posOffset>
                </wp:positionV>
                <wp:extent cx="47625" cy="78105"/>
                <wp:effectExtent l="13335" t="8255" r="5715" b="0"/>
                <wp:wrapNone/>
                <wp:docPr id="5" name="WordArt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4762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FF6CE9"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DC9C65A" id="WordArt 158" o:spid="_x0000_s1033" type="#_x0000_t202" style="position:absolute;left:0;text-align:left;margin-left:72.3pt;margin-top:10.4pt;width:3.75pt;height:6.15pt;rotation:-11;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" filled="f" stroked="f">
                <v:stroke joinstyle="round"/>
                <o:lock v:ext="edit" shapetype="t"/>
                <v:textbox style="mso-fit-shape-to-text:t">
                  <w:txbxContent>
                    <w:p w14:paraId="77FF6CE9"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F</w:t>
                      </w:r>
                    </w:p>
                  </w:txbxContent>
                </v:textbox>
                <w10:wrap anchorx="page"/>
              </v:shape>
            </w:pict>
          </mc:Fallback>
        </mc:AlternateContent>
      </w:r>
      <w:r>
        <w:rPr>
          <w:rFonts w:ascii="Bell MT" w:eastAsia="Bell MT" w:hAnsi="Bell MT" w:cs="Bell MT"/>
          <w:b/>
          <w:bCs/>
          <w:color w:val="414F90"/>
          <w:sz w:val="26"/>
          <w:szCs w:val="26"/>
        </w:rPr>
        <w:t>St</w:t>
      </w:r>
      <w:r>
        <w:rPr>
          <w:rFonts w:ascii="Bell MT" w:eastAsia="Bell MT" w:hAnsi="Bell MT" w:cs="Bell MT"/>
          <w:b/>
          <w:bCs/>
          <w:color w:val="414F90"/>
          <w:spacing w:val="-4"/>
          <w:sz w:val="26"/>
          <w:szCs w:val="26"/>
        </w:rPr>
        <w:t>a</w:t>
      </w:r>
      <w:r>
        <w:rPr>
          <w:rFonts w:ascii="Bell MT" w:eastAsia="Bell MT" w:hAnsi="Bell MT" w:cs="Bell MT"/>
          <w:b/>
          <w:bCs/>
          <w:color w:val="414F90"/>
          <w:sz w:val="26"/>
          <w:szCs w:val="26"/>
        </w:rPr>
        <w:t>te</w:t>
      </w:r>
      <w:r>
        <w:rPr>
          <w:rFonts w:ascii="Bell MT" w:eastAsia="Bell MT" w:hAnsi="Bell MT" w:cs="Bell MT"/>
          <w:b/>
          <w:bCs/>
          <w:color w:val="414F90"/>
          <w:spacing w:val="-7"/>
          <w:sz w:val="26"/>
          <w:szCs w:val="26"/>
        </w:rPr>
        <w:t xml:space="preserve"> </w:t>
      </w:r>
      <w:r>
        <w:rPr>
          <w:rFonts w:ascii="Bell MT" w:eastAsia="Bell MT" w:hAnsi="Bell MT" w:cs="Bell MT"/>
          <w:b/>
          <w:bCs/>
          <w:color w:val="414F90"/>
          <w:spacing w:val="-1"/>
          <w:sz w:val="26"/>
          <w:szCs w:val="26"/>
        </w:rPr>
        <w:t>o</w:t>
      </w:r>
      <w:r>
        <w:rPr>
          <w:rFonts w:ascii="Bell MT" w:eastAsia="Bell MT" w:hAnsi="Bell MT" w:cs="Bell MT"/>
          <w:b/>
          <w:bCs/>
          <w:color w:val="414F90"/>
          <w:sz w:val="26"/>
          <w:szCs w:val="26"/>
        </w:rPr>
        <w:t>f</w:t>
      </w:r>
      <w:r>
        <w:rPr>
          <w:rFonts w:ascii="Bell MT" w:eastAsia="Bell MT" w:hAnsi="Bell MT" w:cs="Bell MT"/>
          <w:b/>
          <w:bCs/>
          <w:color w:val="414F90"/>
          <w:spacing w:val="40"/>
          <w:sz w:val="26"/>
          <w:szCs w:val="26"/>
        </w:rPr>
        <w:t xml:space="preserve"> </w:t>
      </w:r>
      <w:r>
        <w:rPr>
          <w:rFonts w:ascii="Bell MT" w:eastAsia="Bell MT" w:hAnsi="Bell MT" w:cs="Bell MT"/>
          <w:b/>
          <w:bCs/>
          <w:color w:val="414F90"/>
          <w:sz w:val="26"/>
          <w:szCs w:val="26"/>
        </w:rPr>
        <w:t>L</w:t>
      </w:r>
      <w:r>
        <w:rPr>
          <w:rFonts w:ascii="Bell MT" w:eastAsia="Bell MT" w:hAnsi="Bell MT" w:cs="Bell MT"/>
          <w:b/>
          <w:bCs/>
          <w:color w:val="414F90"/>
          <w:spacing w:val="-1"/>
          <w:sz w:val="26"/>
          <w:szCs w:val="26"/>
        </w:rPr>
        <w:t>ou</w:t>
      </w:r>
      <w:r>
        <w:rPr>
          <w:rFonts w:ascii="Bell MT" w:eastAsia="Bell MT" w:hAnsi="Bell MT" w:cs="Bell MT"/>
          <w:b/>
          <w:bCs/>
          <w:color w:val="414F90"/>
          <w:sz w:val="26"/>
          <w:szCs w:val="26"/>
        </w:rPr>
        <w:t>i</w:t>
      </w:r>
      <w:r>
        <w:rPr>
          <w:rFonts w:ascii="Bell MT" w:eastAsia="Bell MT" w:hAnsi="Bell MT" w:cs="Bell MT"/>
          <w:b/>
          <w:bCs/>
          <w:color w:val="414F90"/>
          <w:spacing w:val="-1"/>
          <w:sz w:val="26"/>
          <w:szCs w:val="26"/>
        </w:rPr>
        <w:t>s</w:t>
      </w:r>
      <w:r>
        <w:rPr>
          <w:rFonts w:ascii="Bell MT" w:eastAsia="Bell MT" w:hAnsi="Bell MT" w:cs="Bell MT"/>
          <w:b/>
          <w:bCs/>
          <w:color w:val="414F90"/>
          <w:sz w:val="26"/>
          <w:szCs w:val="26"/>
        </w:rPr>
        <w:t>iana</w:t>
      </w:r>
    </w:p>
    <w:p w14:paraId="36AF2366" w14:textId="77777777" w:rsidR="0040094A" w:rsidRDefault="0040094A" w:rsidP="0040094A">
      <w:pPr>
        <w:pStyle w:val="BodyText"/>
        <w:spacing w:line="154" w:lineRule="exact"/>
      </w:pPr>
      <w:r>
        <w:rPr>
          <w:noProof/>
        </w:rPr>
        <mc:AlternateContent>
          <mc:Choice Requires="wps">
            <w:drawing>
              <wp:anchor distT="0" distB="0" distL="114300" distR="114300" simplePos="0" relativeHeight="251664384" behindDoc="1" locked="0" layoutInCell="1" allowOverlap="1" wp14:anchorId="58F2F2BA" wp14:editId="7B56C08E">
                <wp:simplePos x="0" y="0"/>
                <wp:positionH relativeFrom="page">
                  <wp:posOffset>1263650</wp:posOffset>
                </wp:positionH>
                <wp:positionV relativeFrom="paragraph">
                  <wp:posOffset>69215</wp:posOffset>
                </wp:positionV>
                <wp:extent cx="56515" cy="78105"/>
                <wp:effectExtent l="0" t="0" r="12065" b="0"/>
                <wp:wrapNone/>
                <wp:docPr id="4" name="WordArt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00000">
                          <a:off x="0" y="0"/>
                          <a:ext cx="5651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FE6E2A"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F2F2BA" id="WordArt 152" o:spid="_x0000_s1034" type="#_x0000_t202" style="position:absolute;left:0;text-align:left;margin-left:99.5pt;margin-top:5.45pt;width:4.45pt;height:6.15pt;rotation:6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" filled="f" stroked="f">
                <v:stroke joinstyle="round"/>
                <o:lock v:ext="edit" shapetype="t"/>
                <v:textbox style="mso-fit-shape-to-text:t">
                  <w:txbxContent>
                    <w:p w14:paraId="72FE6E2A"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N</w:t>
                      </w:r>
                    </w:p>
                  </w:txbxContent>
                </v:textbox>
                <w10:wrap anchorx="page"/>
              </v:shape>
            </w:pict>
          </mc:Fallback>
        </mc:AlternateContent>
      </w:r>
      <w:r>
        <w:rPr>
          <w:noProof/>
        </w:rPr>
        <mc:AlternateContent>
          <mc:Choice Requires="wps">
            <w:drawing>
              <wp:anchor distT="0" distB="0" distL="114300" distR="114300" simplePos="0" relativeHeight="251667456" behindDoc="1" locked="0" layoutInCell="1" allowOverlap="1" wp14:anchorId="4A25F282" wp14:editId="2CD546DC">
                <wp:simplePos x="0" y="0"/>
                <wp:positionH relativeFrom="page">
                  <wp:posOffset>690880</wp:posOffset>
                </wp:positionH>
                <wp:positionV relativeFrom="paragraph">
                  <wp:posOffset>74295</wp:posOffset>
                </wp:positionV>
                <wp:extent cx="52070" cy="78105"/>
                <wp:effectExtent l="1270" t="30480" r="0" b="3175"/>
                <wp:wrapNone/>
                <wp:docPr id="3" name="WordArt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940000">
                          <a:off x="0" y="0"/>
                          <a:ext cx="52070"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48C8B0"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25F282" id="WordArt 155" o:spid="_x0000_s1035" type="#_x0000_t202" style="position:absolute;left:0;text-align:left;margin-left:54.4pt;margin-top:5.85pt;width:4.1pt;height:6.15pt;rotation:-61;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" filled="f" stroked="f">
                <v:stroke joinstyle="round"/>
                <o:lock v:ext="edit" shapetype="t"/>
                <v:textbox style="mso-fit-shape-to-text:t">
                  <w:txbxContent>
                    <w:p w14:paraId="0048C8B0"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T</w:t>
                      </w:r>
                    </w:p>
                  </w:txbxContent>
                </v:textbox>
                <w10:wrap anchorx="page"/>
              </v:shape>
            </w:pict>
          </mc:Fallback>
        </mc:AlternateContent>
      </w:r>
      <w:r>
        <w:rPr>
          <w:color w:val="414F90"/>
          <w:w w:val="90"/>
        </w:rPr>
        <w:t xml:space="preserve">                                                                OFFICE</w:t>
      </w:r>
      <w:r>
        <w:rPr>
          <w:color w:val="414F90"/>
          <w:spacing w:val="-7"/>
          <w:w w:val="90"/>
        </w:rPr>
        <w:t xml:space="preserve"> </w:t>
      </w:r>
      <w:r>
        <w:rPr>
          <w:color w:val="414F90"/>
          <w:w w:val="90"/>
        </w:rPr>
        <w:t>OF</w:t>
      </w:r>
      <w:r>
        <w:rPr>
          <w:color w:val="414F90"/>
          <w:spacing w:val="-9"/>
          <w:w w:val="90"/>
        </w:rPr>
        <w:t xml:space="preserve"> </w:t>
      </w:r>
      <w:r>
        <w:rPr>
          <w:color w:val="414F90"/>
          <w:w w:val="90"/>
        </w:rPr>
        <w:t>THE</w:t>
      </w:r>
      <w:r>
        <w:rPr>
          <w:color w:val="414F90"/>
          <w:spacing w:val="-7"/>
          <w:w w:val="90"/>
        </w:rPr>
        <w:t xml:space="preserve"> </w:t>
      </w:r>
      <w:r>
        <w:rPr>
          <w:color w:val="414F90"/>
          <w:w w:val="90"/>
        </w:rPr>
        <w:t>GOVERNOR</w:t>
      </w:r>
    </w:p>
    <w:p w14:paraId="77EDCF67" w14:textId="77777777" w:rsidR="0040094A" w:rsidRDefault="0040094A" w:rsidP="0040094A">
      <w:pPr>
        <w:pStyle w:val="BodyText"/>
        <w:spacing w:before="2" w:line="180" w:lineRule="exact"/>
        <w:ind w:left="4592" w:right="3872"/>
        <w:jc w:val="center"/>
      </w:pPr>
      <w:r>
        <w:rPr>
          <w:noProof/>
        </w:rPr>
        <mc:AlternateContent>
          <mc:Choice Requires="wps">
            <w:drawing>
              <wp:anchor distT="0" distB="0" distL="114300" distR="114300" simplePos="0" relativeHeight="251665408" behindDoc="1" locked="0" layoutInCell="1" allowOverlap="1" wp14:anchorId="0D0C3367" wp14:editId="281CA2DA">
                <wp:simplePos x="0" y="0"/>
                <wp:positionH relativeFrom="page">
                  <wp:posOffset>1287780</wp:posOffset>
                </wp:positionH>
                <wp:positionV relativeFrom="paragraph">
                  <wp:posOffset>24130</wp:posOffset>
                </wp:positionV>
                <wp:extent cx="56515" cy="78105"/>
                <wp:effectExtent l="0" t="6350" r="6985" b="13335"/>
                <wp:wrapNone/>
                <wp:docPr id="2" name="WordArt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0">
                          <a:off x="0" y="0"/>
                          <a:ext cx="5651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F3E573"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0C3367" id="WordArt 153" o:spid="_x0000_s1036" type="#_x0000_t202" style="position:absolute;left:0;text-align:left;margin-left:101.4pt;margin-top:1.9pt;width:4.45pt;height:6.15pt;rotation:7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" filled="f" stroked="f">
                <v:stroke joinstyle="round"/>
                <o:lock v:ext="edit" shapetype="t"/>
                <v:textbox style="mso-fit-shape-to-text:t">
                  <w:txbxContent>
                    <w:p w14:paraId="6EF3E573"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A</w:t>
                      </w:r>
                    </w:p>
                  </w:txbxContent>
                </v:textbox>
                <w10:wrap anchorx="page"/>
              </v:shape>
            </w:pict>
          </mc:Fallback>
        </mc:AlternateContent>
      </w:r>
      <w:r>
        <w:rPr>
          <w:noProof/>
        </w:rPr>
        <mc:AlternateContent>
          <mc:Choice Requires="wps">
            <w:drawing>
              <wp:anchor distT="0" distB="0" distL="114300" distR="114300" simplePos="0" relativeHeight="251666432" behindDoc="1" locked="0" layoutInCell="1" allowOverlap="1" wp14:anchorId="6DA05404" wp14:editId="3AC420F4">
                <wp:simplePos x="0" y="0"/>
                <wp:positionH relativeFrom="page">
                  <wp:posOffset>674370</wp:posOffset>
                </wp:positionH>
                <wp:positionV relativeFrom="paragraph">
                  <wp:posOffset>20955</wp:posOffset>
                </wp:positionV>
                <wp:extent cx="44450" cy="78740"/>
                <wp:effectExtent l="0" t="19050" r="0" b="3175"/>
                <wp:wrapNone/>
                <wp:docPr id="1" name="WordArt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60000">
                          <a:off x="0" y="0"/>
                          <a:ext cx="44450" cy="787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85232A"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A05404" id="WordArt 154" o:spid="_x0000_s1037" type="#_x0000_t202" style="position:absolute;left:0;text-align:left;margin-left:53.1pt;margin-top:1.65pt;width:3.5pt;height:6.2pt;rotation:-69;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" filled="f" stroked="f">
                <v:stroke joinstyle="round"/>
                <o:lock v:ext="edit" shapetype="t"/>
                <v:textbox style="mso-fit-shape-to-text:t">
                  <w:txbxContent>
                    <w:p w14:paraId="7985232A"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S</w:t>
                      </w:r>
                    </w:p>
                  </w:txbxContent>
                </v:textbox>
                <w10:wrap anchorx="page"/>
              </v:shape>
            </w:pict>
          </mc:Fallback>
        </mc:AlternateContent>
      </w:r>
      <w:r>
        <w:rPr>
          <w:color w:val="414F90"/>
          <w:spacing w:val="-20"/>
          <w:w w:val="90"/>
        </w:rPr>
        <w:t>P</w:t>
      </w:r>
      <w:r>
        <w:rPr>
          <w:color w:val="414F90"/>
          <w:w w:val="90"/>
        </w:rPr>
        <w:t>.O.</w:t>
      </w:r>
      <w:r>
        <w:rPr>
          <w:color w:val="414F90"/>
          <w:spacing w:val="-4"/>
          <w:w w:val="90"/>
        </w:rPr>
        <w:t xml:space="preserve"> </w:t>
      </w:r>
      <w:r>
        <w:rPr>
          <w:color w:val="414F90"/>
          <w:w w:val="90"/>
        </w:rPr>
        <w:t>BOX</w:t>
      </w:r>
      <w:r>
        <w:rPr>
          <w:color w:val="414F90"/>
          <w:spacing w:val="-3"/>
          <w:w w:val="90"/>
        </w:rPr>
        <w:t xml:space="preserve"> </w:t>
      </w:r>
      <w:r>
        <w:rPr>
          <w:color w:val="414F90"/>
          <w:w w:val="90"/>
        </w:rPr>
        <w:t>94004 B</w:t>
      </w:r>
      <w:r>
        <w:rPr>
          <w:color w:val="414F90"/>
          <w:spacing w:val="-12"/>
          <w:w w:val="90"/>
        </w:rPr>
        <w:t>A</w:t>
      </w:r>
      <w:r>
        <w:rPr>
          <w:color w:val="414F90"/>
          <w:spacing w:val="-4"/>
          <w:w w:val="90"/>
        </w:rPr>
        <w:t>T</w:t>
      </w:r>
      <w:r>
        <w:rPr>
          <w:color w:val="414F90"/>
          <w:w w:val="90"/>
        </w:rPr>
        <w:t>ON</w:t>
      </w:r>
      <w:r>
        <w:rPr>
          <w:color w:val="414F90"/>
          <w:spacing w:val="-8"/>
          <w:w w:val="90"/>
        </w:rPr>
        <w:t xml:space="preserve"> </w:t>
      </w:r>
      <w:r>
        <w:rPr>
          <w:color w:val="414F90"/>
          <w:w w:val="90"/>
        </w:rPr>
        <w:t>ROUGE</w:t>
      </w:r>
      <w:r>
        <w:rPr>
          <w:color w:val="414F90"/>
          <w:w w:val="89"/>
        </w:rPr>
        <w:t xml:space="preserve"> </w:t>
      </w:r>
      <w:r>
        <w:rPr>
          <w:color w:val="414F90"/>
          <w:w w:val="90"/>
        </w:rPr>
        <w:t>70804-9004</w:t>
      </w:r>
    </w:p>
    <w:p w14:paraId="793A89F7" w14:textId="77777777" w:rsidR="0040094A" w:rsidRDefault="0040094A" w:rsidP="0040094A">
      <w:pPr>
        <w:spacing w:before="5" w:line="170" w:lineRule="exact"/>
        <w:rPr>
          <w:sz w:val="17"/>
          <w:szCs w:val="17"/>
        </w:rPr>
      </w:pPr>
    </w:p>
    <w:p w14:paraId="55CBCA21" w14:textId="77777777" w:rsidR="0040094A" w:rsidRDefault="0040094A" w:rsidP="0040094A">
      <w:pPr>
        <w:spacing w:line="200" w:lineRule="exact"/>
        <w:rPr>
          <w:sz w:val="20"/>
          <w:szCs w:val="20"/>
        </w:rPr>
      </w:pPr>
    </w:p>
    <w:p w14:paraId="06164881" w14:textId="77777777" w:rsidR="0040094A" w:rsidRDefault="0040094A" w:rsidP="0040094A">
      <w:pPr>
        <w:spacing w:before="78"/>
        <w:ind w:left="86" w:right="8432"/>
        <w:jc w:val="center"/>
        <w:rPr>
          <w:rFonts w:ascii="Bell MT" w:eastAsia="Bell MT" w:hAnsi="Bell MT" w:cs="Bell MT"/>
          <w:sz w:val="20"/>
          <w:szCs w:val="20"/>
        </w:rPr>
      </w:pPr>
      <w:r>
        <w:rPr>
          <w:rFonts w:ascii="Bell MT" w:eastAsia="Bell MT" w:hAnsi="Bell MT" w:cs="Bell MT"/>
          <w:b/>
          <w:bCs/>
          <w:color w:val="414F90"/>
          <w:spacing w:val="-5"/>
          <w:w w:val="95"/>
          <w:sz w:val="20"/>
          <w:szCs w:val="20"/>
        </w:rPr>
        <w:t>J</w:t>
      </w:r>
      <w:r>
        <w:rPr>
          <w:rFonts w:ascii="Bell MT" w:eastAsia="Bell MT" w:hAnsi="Bell MT" w:cs="Bell MT"/>
          <w:b/>
          <w:bCs/>
          <w:color w:val="414F90"/>
          <w:w w:val="95"/>
          <w:sz w:val="20"/>
          <w:szCs w:val="20"/>
        </w:rPr>
        <w:t>e</w:t>
      </w:r>
      <w:r>
        <w:rPr>
          <w:rFonts w:ascii="Bell MT" w:eastAsia="Bell MT" w:hAnsi="Bell MT" w:cs="Bell MT"/>
          <w:b/>
          <w:bCs/>
          <w:color w:val="414F90"/>
          <w:spacing w:val="5"/>
          <w:w w:val="95"/>
          <w:sz w:val="20"/>
          <w:szCs w:val="20"/>
        </w:rPr>
        <w:t>f</w:t>
      </w:r>
      <w:r>
        <w:rPr>
          <w:rFonts w:ascii="Bell MT" w:eastAsia="Bell MT" w:hAnsi="Bell MT" w:cs="Bell MT"/>
          <w:b/>
          <w:bCs/>
          <w:color w:val="414F90"/>
          <w:w w:val="95"/>
          <w:sz w:val="20"/>
          <w:szCs w:val="20"/>
        </w:rPr>
        <w:t>f</w:t>
      </w:r>
      <w:r>
        <w:rPr>
          <w:rFonts w:ascii="Bell MT" w:eastAsia="Bell MT" w:hAnsi="Bell MT" w:cs="Bell MT"/>
          <w:b/>
          <w:bCs/>
          <w:color w:val="414F90"/>
          <w:spacing w:val="16"/>
          <w:w w:val="95"/>
          <w:sz w:val="20"/>
          <w:szCs w:val="20"/>
        </w:rPr>
        <w:t xml:space="preserve"> </w:t>
      </w:r>
      <w:r>
        <w:rPr>
          <w:rFonts w:ascii="Bell MT" w:eastAsia="Bell MT" w:hAnsi="Bell MT" w:cs="Bell MT"/>
          <w:b/>
          <w:bCs/>
          <w:color w:val="414F90"/>
          <w:w w:val="95"/>
          <w:sz w:val="20"/>
          <w:szCs w:val="20"/>
        </w:rPr>
        <w:t>Land</w:t>
      </w:r>
      <w:r>
        <w:rPr>
          <w:rFonts w:ascii="Bell MT" w:eastAsia="Bell MT" w:hAnsi="Bell MT" w:cs="Bell MT"/>
          <w:b/>
          <w:bCs/>
          <w:color w:val="414F90"/>
          <w:spacing w:val="-1"/>
          <w:w w:val="95"/>
          <w:sz w:val="20"/>
          <w:szCs w:val="20"/>
        </w:rPr>
        <w:t>r</w:t>
      </w:r>
      <w:r>
        <w:rPr>
          <w:rFonts w:ascii="Bell MT" w:eastAsia="Bell MT" w:hAnsi="Bell MT" w:cs="Bell MT"/>
          <w:b/>
          <w:bCs/>
          <w:color w:val="414F90"/>
          <w:w w:val="95"/>
          <w:sz w:val="20"/>
          <w:szCs w:val="20"/>
        </w:rPr>
        <w:t>y</w:t>
      </w:r>
    </w:p>
    <w:p w14:paraId="1FE841A6" w14:textId="77777777" w:rsidR="0040094A" w:rsidRDefault="0040094A" w:rsidP="0040094A">
      <w:pPr>
        <w:spacing w:line="193" w:lineRule="exact"/>
        <w:ind w:right="8346"/>
        <w:jc w:val="center"/>
        <w:rPr>
          <w:rFonts w:ascii="Bell MT" w:eastAsia="Bell MT" w:hAnsi="Bell MT" w:cs="Bell MT"/>
          <w:sz w:val="18"/>
          <w:szCs w:val="18"/>
        </w:rPr>
      </w:pPr>
      <w:r>
        <w:rPr>
          <w:rFonts w:ascii="Bell MT" w:eastAsia="Bell MT" w:hAnsi="Bell MT" w:cs="Bell MT"/>
          <w:color w:val="414F90"/>
          <w:w w:val="90"/>
          <w:sz w:val="18"/>
          <w:szCs w:val="18"/>
        </w:rPr>
        <w:t>G</w:t>
      </w:r>
      <w:r>
        <w:rPr>
          <w:rFonts w:ascii="Bell MT" w:eastAsia="Bell MT" w:hAnsi="Bell MT" w:cs="Bell MT"/>
          <w:color w:val="414F90"/>
          <w:spacing w:val="-4"/>
          <w:w w:val="90"/>
          <w:sz w:val="18"/>
          <w:szCs w:val="18"/>
        </w:rPr>
        <w:t>ov</w:t>
      </w:r>
      <w:r>
        <w:rPr>
          <w:rFonts w:ascii="Bell MT" w:eastAsia="Bell MT" w:hAnsi="Bell MT" w:cs="Bell MT"/>
          <w:color w:val="414F90"/>
          <w:w w:val="90"/>
          <w:sz w:val="18"/>
          <w:szCs w:val="18"/>
        </w:rPr>
        <w:t>e</w:t>
      </w:r>
      <w:r>
        <w:rPr>
          <w:rFonts w:ascii="Bell MT" w:eastAsia="Bell MT" w:hAnsi="Bell MT" w:cs="Bell MT"/>
          <w:color w:val="414F90"/>
          <w:spacing w:val="5"/>
          <w:w w:val="90"/>
          <w:sz w:val="18"/>
          <w:szCs w:val="18"/>
        </w:rPr>
        <w:t>r</w:t>
      </w:r>
      <w:r>
        <w:rPr>
          <w:rFonts w:ascii="Bell MT" w:eastAsia="Bell MT" w:hAnsi="Bell MT" w:cs="Bell MT"/>
          <w:color w:val="414F90"/>
          <w:w w:val="90"/>
          <w:sz w:val="18"/>
          <w:szCs w:val="18"/>
        </w:rPr>
        <w:t>nor</w:t>
      </w:r>
    </w:p>
    <w:p w14:paraId="410B8423" w14:textId="77777777" w:rsidR="00FA2C10" w:rsidRPr="00052917" w:rsidRDefault="00FA2C10" w:rsidP="00FA2C10">
      <w:pPr>
        <w:jc w:val="center"/>
        <w:rPr>
          <w:rFonts w:ascii="Times New Roman" w:hAnsi="Times New Roman" w:cs="Times New Roman"/>
          <w:b/>
          <w:sz w:val="28"/>
          <w:szCs w:val="28"/>
        </w:rPr>
      </w:pPr>
      <w:r>
        <w:rPr>
          <w:rFonts w:ascii="Times New Roman" w:hAnsi="Times New Roman" w:cs="Times New Roman"/>
          <w:b/>
          <w:sz w:val="28"/>
          <w:szCs w:val="28"/>
        </w:rPr>
        <w:t>Children’s Cabinet Meeting</w:t>
      </w:r>
    </w:p>
    <w:p w14:paraId="71D91CF6" w14:textId="77777777" w:rsidR="00FA2C10" w:rsidRPr="00052917" w:rsidRDefault="00FA2C10" w:rsidP="00FA2C10">
      <w:pPr>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14:paraId="3138F8F0" w14:textId="6F5BD17D" w:rsidR="0040094A" w:rsidRDefault="00DF7A7F" w:rsidP="0040094A">
      <w:pPr>
        <w:jc w:val="center"/>
        <w:rPr>
          <w:rFonts w:ascii="Times New Roman" w:hAnsi="Times New Roman" w:cs="Times New Roman"/>
          <w:b/>
          <w:sz w:val="20"/>
          <w:szCs w:val="20"/>
          <w:u w:val="single"/>
        </w:rPr>
      </w:pPr>
      <w:r>
        <w:rPr>
          <w:rFonts w:ascii="Times New Roman" w:hAnsi="Times New Roman" w:cs="Times New Roman"/>
          <w:b/>
          <w:sz w:val="24"/>
          <w:szCs w:val="24"/>
        </w:rPr>
        <w:t>October 9</w:t>
      </w:r>
      <w:r w:rsidR="00B25DD7">
        <w:rPr>
          <w:rFonts w:ascii="Times New Roman" w:hAnsi="Times New Roman" w:cs="Times New Roman"/>
          <w:b/>
          <w:sz w:val="24"/>
          <w:szCs w:val="24"/>
        </w:rPr>
        <w:t>, 2025</w:t>
      </w:r>
    </w:p>
    <w:p w14:paraId="71B2D47E" w14:textId="77777777" w:rsidR="0040094A" w:rsidRDefault="0040094A" w:rsidP="00FA2C10">
      <w:pPr>
        <w:rPr>
          <w:rFonts w:ascii="Times New Roman" w:hAnsi="Times New Roman" w:cs="Times New Roman"/>
          <w:b/>
          <w:sz w:val="20"/>
          <w:szCs w:val="20"/>
          <w:u w:val="single"/>
        </w:rPr>
      </w:pPr>
    </w:p>
    <w:p w14:paraId="29335854" w14:textId="77777777" w:rsidR="0040094A" w:rsidRDefault="0040094A" w:rsidP="00FA2C10">
      <w:pPr>
        <w:rPr>
          <w:rFonts w:ascii="Times New Roman" w:hAnsi="Times New Roman" w:cs="Times New Roman"/>
          <w:b/>
          <w:sz w:val="20"/>
          <w:szCs w:val="20"/>
          <w:u w:val="single"/>
        </w:rPr>
      </w:pPr>
    </w:p>
    <w:p w14:paraId="31D06941" w14:textId="77777777" w:rsidR="00FA2C10" w:rsidRPr="00C96CE4" w:rsidRDefault="00FA2C10" w:rsidP="00FA2C10">
      <w:pPr>
        <w:rPr>
          <w:rFonts w:ascii="Times New Roman" w:hAnsi="Times New Roman" w:cs="Times New Roman"/>
          <w:b/>
          <w:sz w:val="20"/>
          <w:szCs w:val="20"/>
          <w:u w:val="single"/>
        </w:rPr>
      </w:pPr>
      <w:r>
        <w:rPr>
          <w:rFonts w:ascii="Times New Roman" w:hAnsi="Times New Roman" w:cs="Times New Roman"/>
          <w:b/>
          <w:sz w:val="20"/>
          <w:szCs w:val="20"/>
          <w:u w:val="single"/>
        </w:rPr>
        <w:t>Members Present</w:t>
      </w:r>
      <w:r w:rsidRPr="00455D51">
        <w:rPr>
          <w:rFonts w:ascii="Times New Roman" w:hAnsi="Times New Roman" w:cs="Times New Roman"/>
          <w:sz w:val="20"/>
          <w:szCs w:val="20"/>
        </w:rPr>
        <w:tab/>
      </w:r>
      <w:r w:rsidRPr="00455D51">
        <w:rPr>
          <w:rFonts w:ascii="Times New Roman" w:hAnsi="Times New Roman" w:cs="Times New Roman"/>
          <w:sz w:val="20"/>
          <w:szCs w:val="20"/>
        </w:rPr>
        <w:tab/>
      </w:r>
      <w:r w:rsidRPr="00455D51">
        <w:rPr>
          <w:rFonts w:ascii="Times New Roman" w:hAnsi="Times New Roman" w:cs="Times New Roman"/>
          <w:sz w:val="20"/>
          <w:szCs w:val="20"/>
        </w:rPr>
        <w:tab/>
      </w:r>
    </w:p>
    <w:p w14:paraId="676A3C18" w14:textId="77777777" w:rsidR="002417A6" w:rsidRDefault="002417A6" w:rsidP="00FA2C10">
      <w:pPr>
        <w:rPr>
          <w:rFonts w:ascii="Times New Roman" w:hAnsi="Times New Roman" w:cs="Times New Roman"/>
          <w:sz w:val="20"/>
          <w:szCs w:val="20"/>
          <w:highlight w:val="yellow"/>
        </w:rPr>
      </w:pPr>
    </w:p>
    <w:p w14:paraId="6FD138FC" w14:textId="2B161631" w:rsidR="003D5803" w:rsidRPr="00FD7B81" w:rsidRDefault="003D5803" w:rsidP="00FA2C10">
      <w:pPr>
        <w:rPr>
          <w:rFonts w:ascii="Times New Roman" w:hAnsi="Times New Roman" w:cs="Times New Roman"/>
          <w:sz w:val="20"/>
          <w:szCs w:val="20"/>
        </w:rPr>
      </w:pPr>
      <w:r w:rsidRPr="00FD7B81">
        <w:rPr>
          <w:rFonts w:ascii="Times New Roman" w:hAnsi="Times New Roman" w:cs="Times New Roman"/>
          <w:sz w:val="20"/>
          <w:szCs w:val="20"/>
        </w:rPr>
        <w:t>Commissioner Taylor Barras represented by Sonia Mallett</w:t>
      </w:r>
    </w:p>
    <w:p w14:paraId="54054B19" w14:textId="69C87269" w:rsidR="00D852F5" w:rsidRDefault="00D852F5" w:rsidP="00FA2C10">
      <w:pPr>
        <w:rPr>
          <w:rFonts w:ascii="Times New Roman" w:hAnsi="Times New Roman" w:cs="Times New Roman"/>
          <w:sz w:val="20"/>
          <w:szCs w:val="20"/>
        </w:rPr>
      </w:pPr>
      <w:r>
        <w:rPr>
          <w:rFonts w:ascii="Times New Roman" w:hAnsi="Times New Roman" w:cs="Times New Roman"/>
          <w:sz w:val="20"/>
          <w:szCs w:val="20"/>
        </w:rPr>
        <w:t>Senator Regina Barrow</w:t>
      </w:r>
    </w:p>
    <w:p w14:paraId="7DA414C1" w14:textId="080C1EC6" w:rsidR="003D5803" w:rsidRPr="00FD7B81" w:rsidRDefault="003D5803" w:rsidP="00FA2C10">
      <w:pPr>
        <w:rPr>
          <w:rFonts w:ascii="Times New Roman" w:hAnsi="Times New Roman" w:cs="Times New Roman"/>
          <w:sz w:val="20"/>
          <w:szCs w:val="20"/>
        </w:rPr>
      </w:pPr>
      <w:r w:rsidRPr="00FD7B81">
        <w:rPr>
          <w:rFonts w:ascii="Times New Roman" w:hAnsi="Times New Roman" w:cs="Times New Roman"/>
          <w:sz w:val="20"/>
          <w:szCs w:val="20"/>
        </w:rPr>
        <w:t>Superintendent Dr. Cade Brumley represented by Sabre Masters</w:t>
      </w:r>
    </w:p>
    <w:p w14:paraId="651393F9" w14:textId="284E8AF0" w:rsidR="003D5803" w:rsidRPr="00FD7B81" w:rsidRDefault="003D5803" w:rsidP="00FA2C10">
      <w:pPr>
        <w:rPr>
          <w:rFonts w:ascii="Times New Roman" w:hAnsi="Times New Roman" w:cs="Times New Roman"/>
          <w:sz w:val="20"/>
          <w:szCs w:val="20"/>
        </w:rPr>
      </w:pPr>
      <w:r w:rsidRPr="00FD7B81">
        <w:rPr>
          <w:rFonts w:ascii="Times New Roman" w:hAnsi="Times New Roman" w:cs="Times New Roman"/>
          <w:sz w:val="20"/>
          <w:szCs w:val="20"/>
        </w:rPr>
        <w:t>Simone Champagne, BESE</w:t>
      </w:r>
    </w:p>
    <w:p w14:paraId="6E7D2E9D" w14:textId="29948B01" w:rsidR="00877326" w:rsidRPr="00FD7B81" w:rsidRDefault="00877326" w:rsidP="00FA2C10">
      <w:pPr>
        <w:rPr>
          <w:rFonts w:ascii="Times New Roman" w:hAnsi="Times New Roman" w:cs="Times New Roman"/>
          <w:sz w:val="20"/>
          <w:szCs w:val="20"/>
        </w:rPr>
      </w:pPr>
      <w:r w:rsidRPr="00FD7B81">
        <w:rPr>
          <w:rFonts w:ascii="Times New Roman" w:hAnsi="Times New Roman" w:cs="Times New Roman"/>
          <w:sz w:val="20"/>
          <w:szCs w:val="20"/>
        </w:rPr>
        <w:t>Secretary</w:t>
      </w:r>
      <w:r w:rsidR="00D852F5">
        <w:rPr>
          <w:rFonts w:ascii="Times New Roman" w:hAnsi="Times New Roman" w:cs="Times New Roman"/>
          <w:sz w:val="20"/>
          <w:szCs w:val="20"/>
        </w:rPr>
        <w:t xml:space="preserve"> Bruce Greenstein</w:t>
      </w:r>
      <w:r w:rsidR="00447304" w:rsidRPr="00FD7B81">
        <w:rPr>
          <w:rFonts w:ascii="Times New Roman" w:hAnsi="Times New Roman" w:cs="Times New Roman"/>
          <w:sz w:val="20"/>
          <w:szCs w:val="20"/>
        </w:rPr>
        <w:t>, Louisiana Department of Health</w:t>
      </w:r>
      <w:r w:rsidR="00DF7A7F">
        <w:rPr>
          <w:rFonts w:ascii="Times New Roman" w:hAnsi="Times New Roman" w:cs="Times New Roman"/>
          <w:sz w:val="20"/>
          <w:szCs w:val="20"/>
        </w:rPr>
        <w:t xml:space="preserve"> represented by Bethany Blackson</w:t>
      </w:r>
    </w:p>
    <w:p w14:paraId="6BE9B686" w14:textId="764AA38C" w:rsidR="003D5803" w:rsidRPr="00FD7B81" w:rsidRDefault="003D5803" w:rsidP="00FA2C10">
      <w:pPr>
        <w:rPr>
          <w:rFonts w:ascii="Times New Roman" w:hAnsi="Times New Roman" w:cs="Times New Roman"/>
          <w:sz w:val="20"/>
          <w:szCs w:val="20"/>
        </w:rPr>
      </w:pPr>
      <w:r w:rsidRPr="00FD7B81">
        <w:rPr>
          <w:rFonts w:ascii="Times New Roman" w:hAnsi="Times New Roman" w:cs="Times New Roman"/>
          <w:sz w:val="20"/>
          <w:szCs w:val="20"/>
        </w:rPr>
        <w:t>Secretary Kenneth “Kenny” Loftin, Office of Juvenile Justice</w:t>
      </w:r>
    </w:p>
    <w:p w14:paraId="5FA20ECB" w14:textId="36C736F6" w:rsidR="002417A6" w:rsidRPr="00FD7B81" w:rsidRDefault="002417A6" w:rsidP="002417A6">
      <w:pPr>
        <w:rPr>
          <w:rFonts w:ascii="Times New Roman" w:hAnsi="Times New Roman" w:cs="Times New Roman"/>
          <w:sz w:val="20"/>
          <w:szCs w:val="20"/>
        </w:rPr>
      </w:pPr>
      <w:r w:rsidRPr="00FD7B81">
        <w:rPr>
          <w:rFonts w:ascii="Times New Roman" w:hAnsi="Times New Roman" w:cs="Times New Roman"/>
          <w:sz w:val="20"/>
          <w:szCs w:val="20"/>
        </w:rPr>
        <w:t xml:space="preserve">Secretary </w:t>
      </w:r>
      <w:r w:rsidR="00D852F5">
        <w:rPr>
          <w:rFonts w:ascii="Times New Roman" w:hAnsi="Times New Roman" w:cs="Times New Roman"/>
          <w:sz w:val="20"/>
          <w:szCs w:val="20"/>
        </w:rPr>
        <w:t>Rebecca Harris</w:t>
      </w:r>
      <w:r w:rsidRPr="00FD7B81">
        <w:rPr>
          <w:rFonts w:ascii="Times New Roman" w:hAnsi="Times New Roman" w:cs="Times New Roman"/>
          <w:sz w:val="20"/>
          <w:szCs w:val="20"/>
        </w:rPr>
        <w:t>, Department of Children and Family Services</w:t>
      </w:r>
      <w:r w:rsidR="00DF7A7F">
        <w:rPr>
          <w:rFonts w:ascii="Times New Roman" w:hAnsi="Times New Roman" w:cs="Times New Roman"/>
          <w:sz w:val="20"/>
          <w:szCs w:val="20"/>
        </w:rPr>
        <w:t xml:space="preserve"> represented by Bret Haneman</w:t>
      </w:r>
      <w:r w:rsidR="00A962AB">
        <w:rPr>
          <w:rFonts w:ascii="Times New Roman" w:hAnsi="Times New Roman" w:cs="Times New Roman"/>
          <w:sz w:val="20"/>
          <w:szCs w:val="20"/>
        </w:rPr>
        <w:t>n</w:t>
      </w:r>
    </w:p>
    <w:p w14:paraId="0B268B1A" w14:textId="2C1D539F" w:rsidR="002417A6" w:rsidRPr="00FD7B81" w:rsidRDefault="002417A6" w:rsidP="002417A6">
      <w:pPr>
        <w:rPr>
          <w:rFonts w:ascii="Times New Roman" w:hAnsi="Times New Roman" w:cs="Times New Roman"/>
          <w:sz w:val="20"/>
          <w:szCs w:val="20"/>
        </w:rPr>
      </w:pPr>
      <w:r w:rsidRPr="00FD7B81">
        <w:rPr>
          <w:rFonts w:ascii="Times New Roman" w:hAnsi="Times New Roman" w:cs="Times New Roman"/>
          <w:sz w:val="20"/>
          <w:szCs w:val="20"/>
        </w:rPr>
        <w:t>Susana Schowen, Louisiana Workforce Commission</w:t>
      </w:r>
      <w:r w:rsidR="00877326" w:rsidRPr="00FD7B81">
        <w:rPr>
          <w:rFonts w:ascii="Times New Roman" w:hAnsi="Times New Roman" w:cs="Times New Roman"/>
          <w:sz w:val="20"/>
          <w:szCs w:val="20"/>
        </w:rPr>
        <w:t xml:space="preserve"> represented by </w:t>
      </w:r>
      <w:r w:rsidR="003D5803" w:rsidRPr="00FD7B81">
        <w:rPr>
          <w:rFonts w:ascii="Times New Roman" w:hAnsi="Times New Roman" w:cs="Times New Roman"/>
          <w:sz w:val="20"/>
          <w:szCs w:val="20"/>
        </w:rPr>
        <w:t>Jim Garvey</w:t>
      </w:r>
    </w:p>
    <w:p w14:paraId="65F72D35" w14:textId="1D9BA645" w:rsidR="00FA2C10" w:rsidRDefault="00FA2C10" w:rsidP="00FA2C10">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568E2956" w14:textId="77777777" w:rsidR="00FA2C10" w:rsidRPr="00956B01" w:rsidRDefault="00FA2C10" w:rsidP="00FA2C10">
      <w:pPr>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14:paraId="26D4B557" w14:textId="72EFE093" w:rsidR="00FA2C10" w:rsidRDefault="003D5803" w:rsidP="00FA2C10">
      <w:pPr>
        <w:rPr>
          <w:rFonts w:ascii="Times New Roman" w:hAnsi="Times New Roman" w:cs="Times New Roman"/>
          <w:sz w:val="20"/>
          <w:szCs w:val="20"/>
        </w:rPr>
      </w:pPr>
      <w:r>
        <w:rPr>
          <w:rFonts w:ascii="Times New Roman" w:hAnsi="Times New Roman" w:cs="Times New Roman"/>
          <w:sz w:val="20"/>
          <w:szCs w:val="20"/>
        </w:rPr>
        <w:t>Jolie Williams</w:t>
      </w:r>
      <w:r w:rsidR="00B25DD7">
        <w:rPr>
          <w:rFonts w:ascii="Times New Roman" w:hAnsi="Times New Roman" w:cs="Times New Roman"/>
          <w:sz w:val="20"/>
          <w:szCs w:val="20"/>
        </w:rPr>
        <w:t>on, Executive Directo</w:t>
      </w:r>
    </w:p>
    <w:p w14:paraId="493D9010" w14:textId="77777777" w:rsidR="00FA2C10" w:rsidRDefault="00FA2C10" w:rsidP="00FA2C10">
      <w:pPr>
        <w:rPr>
          <w:rFonts w:ascii="Times New Roman" w:hAnsi="Times New Roman" w:cs="Times New Roman"/>
          <w:sz w:val="20"/>
          <w:szCs w:val="20"/>
        </w:rPr>
      </w:pPr>
      <w:r>
        <w:rPr>
          <w:rFonts w:ascii="Times New Roman" w:hAnsi="Times New Roman" w:cs="Times New Roman"/>
          <w:sz w:val="20"/>
          <w:szCs w:val="20"/>
        </w:rPr>
        <w:t>Michele Rabalais, LCTF/CC Exec. Assistant</w:t>
      </w:r>
    </w:p>
    <w:p w14:paraId="59CC9E43" w14:textId="77777777" w:rsidR="00FA2C10" w:rsidRDefault="00FA2C10" w:rsidP="00FA2C10">
      <w:pPr>
        <w:rPr>
          <w:rFonts w:ascii="Times New Roman" w:hAnsi="Times New Roman" w:cs="Times New Roman"/>
          <w:b/>
          <w:sz w:val="20"/>
          <w:szCs w:val="20"/>
          <w:u w:val="single"/>
        </w:rPr>
      </w:pPr>
    </w:p>
    <w:p w14:paraId="19E05220" w14:textId="77777777" w:rsidR="00FA2C10" w:rsidRDefault="00FA2C10" w:rsidP="00FA2C10">
      <w:pPr>
        <w:rPr>
          <w:rFonts w:ascii="Times New Roman" w:hAnsi="Times New Roman" w:cs="Times New Roman"/>
          <w:sz w:val="20"/>
          <w:szCs w:val="20"/>
        </w:rPr>
      </w:pPr>
      <w:r w:rsidRPr="00A30395">
        <w:rPr>
          <w:rFonts w:ascii="Times New Roman" w:hAnsi="Times New Roman" w:cs="Times New Roman"/>
          <w:b/>
          <w:sz w:val="20"/>
          <w:szCs w:val="20"/>
          <w:u w:val="single"/>
        </w:rPr>
        <w:t>Call to Order</w:t>
      </w:r>
      <w:r>
        <w:rPr>
          <w:rFonts w:ascii="Times New Roman" w:hAnsi="Times New Roman" w:cs="Times New Roman"/>
          <w:sz w:val="20"/>
          <w:szCs w:val="20"/>
        </w:rPr>
        <w:t>:</w:t>
      </w:r>
    </w:p>
    <w:p w14:paraId="2CBA4531" w14:textId="77777777" w:rsidR="00C57794" w:rsidRDefault="00C57794" w:rsidP="00FA2C10">
      <w:pPr>
        <w:rPr>
          <w:rFonts w:ascii="Times New Roman" w:hAnsi="Times New Roman" w:cs="Times New Roman"/>
          <w:sz w:val="20"/>
          <w:szCs w:val="20"/>
        </w:rPr>
      </w:pPr>
    </w:p>
    <w:p w14:paraId="4DBB4AAC" w14:textId="21E0160A" w:rsidR="00FA2C10" w:rsidRDefault="00B25DD7" w:rsidP="00FA2C10">
      <w:pPr>
        <w:rPr>
          <w:rFonts w:ascii="Times New Roman" w:hAnsi="Times New Roman" w:cs="Times New Roman"/>
          <w:sz w:val="20"/>
          <w:szCs w:val="20"/>
        </w:rPr>
      </w:pPr>
      <w:r>
        <w:rPr>
          <w:rFonts w:ascii="Times New Roman" w:hAnsi="Times New Roman" w:cs="Times New Roman"/>
          <w:sz w:val="20"/>
          <w:szCs w:val="20"/>
        </w:rPr>
        <w:t>Jolie Williamson</w:t>
      </w:r>
      <w:r w:rsidR="00FA2C10">
        <w:rPr>
          <w:rFonts w:ascii="Times New Roman" w:hAnsi="Times New Roman" w:cs="Times New Roman"/>
          <w:sz w:val="20"/>
          <w:szCs w:val="20"/>
        </w:rPr>
        <w:t xml:space="preserve">, Children’s </w:t>
      </w:r>
      <w:r>
        <w:rPr>
          <w:rFonts w:ascii="Times New Roman" w:hAnsi="Times New Roman" w:cs="Times New Roman"/>
          <w:sz w:val="20"/>
          <w:szCs w:val="20"/>
        </w:rPr>
        <w:t>Cabinet</w:t>
      </w:r>
      <w:r w:rsidR="003D5803">
        <w:rPr>
          <w:rFonts w:ascii="Times New Roman" w:hAnsi="Times New Roman" w:cs="Times New Roman"/>
          <w:sz w:val="20"/>
          <w:szCs w:val="20"/>
        </w:rPr>
        <w:t xml:space="preserve"> </w:t>
      </w:r>
      <w:r w:rsidR="00FA2C10">
        <w:rPr>
          <w:rFonts w:ascii="Times New Roman" w:hAnsi="Times New Roman" w:cs="Times New Roman"/>
          <w:sz w:val="20"/>
          <w:szCs w:val="20"/>
        </w:rPr>
        <w:t xml:space="preserve">Executive </w:t>
      </w:r>
      <w:r w:rsidR="00254EEC">
        <w:rPr>
          <w:rFonts w:ascii="Times New Roman" w:hAnsi="Times New Roman" w:cs="Times New Roman"/>
          <w:sz w:val="20"/>
          <w:szCs w:val="20"/>
        </w:rPr>
        <w:t>Director,</w:t>
      </w:r>
      <w:r w:rsidR="00FA2C10">
        <w:rPr>
          <w:rFonts w:ascii="Times New Roman" w:hAnsi="Times New Roman" w:cs="Times New Roman"/>
          <w:sz w:val="20"/>
          <w:szCs w:val="20"/>
        </w:rPr>
        <w:t xml:space="preserve"> </w:t>
      </w:r>
      <w:r w:rsidR="003D5803">
        <w:rPr>
          <w:rFonts w:ascii="Times New Roman" w:hAnsi="Times New Roman" w:cs="Times New Roman"/>
          <w:sz w:val="20"/>
          <w:szCs w:val="20"/>
        </w:rPr>
        <w:t>welcomed members and guests</w:t>
      </w:r>
      <w:r w:rsidR="00C57794">
        <w:rPr>
          <w:rFonts w:ascii="Times New Roman" w:hAnsi="Times New Roman" w:cs="Times New Roman"/>
          <w:sz w:val="20"/>
          <w:szCs w:val="20"/>
        </w:rPr>
        <w:t xml:space="preserve"> and called the meeting to order at 10:02 a.m.</w:t>
      </w:r>
    </w:p>
    <w:p w14:paraId="252C9967" w14:textId="77777777" w:rsidR="00FA2C10" w:rsidRDefault="00FA2C10" w:rsidP="00FA2C10">
      <w:pPr>
        <w:rPr>
          <w:rFonts w:ascii="Times New Roman" w:hAnsi="Times New Roman" w:cs="Times New Roman"/>
          <w:sz w:val="20"/>
          <w:szCs w:val="20"/>
        </w:rPr>
      </w:pPr>
    </w:p>
    <w:p w14:paraId="3B05D3FE" w14:textId="77777777" w:rsidR="00FA2C10" w:rsidRPr="00C96CE4" w:rsidRDefault="00FA2C10" w:rsidP="00FA2C10">
      <w:pPr>
        <w:rPr>
          <w:rFonts w:ascii="Times New Roman" w:hAnsi="Times New Roman" w:cs="Times New Roman"/>
          <w:b/>
          <w:sz w:val="20"/>
          <w:szCs w:val="20"/>
        </w:rPr>
      </w:pPr>
      <w:r>
        <w:rPr>
          <w:rFonts w:ascii="Times New Roman" w:hAnsi="Times New Roman" w:cs="Times New Roman"/>
          <w:b/>
          <w:sz w:val="20"/>
          <w:szCs w:val="20"/>
          <w:u w:val="single"/>
        </w:rPr>
        <w:t>Roll Call</w:t>
      </w:r>
      <w:r>
        <w:rPr>
          <w:rFonts w:ascii="Times New Roman" w:hAnsi="Times New Roman" w:cs="Times New Roman"/>
          <w:b/>
          <w:sz w:val="20"/>
          <w:szCs w:val="20"/>
        </w:rPr>
        <w:t xml:space="preserve">:  </w:t>
      </w:r>
    </w:p>
    <w:p w14:paraId="0BE1A28F" w14:textId="77777777" w:rsidR="00C57794" w:rsidRDefault="00C57794" w:rsidP="00FA2C10">
      <w:pPr>
        <w:rPr>
          <w:rFonts w:ascii="Times New Roman" w:hAnsi="Times New Roman" w:cs="Times New Roman"/>
          <w:sz w:val="20"/>
          <w:szCs w:val="20"/>
        </w:rPr>
      </w:pPr>
    </w:p>
    <w:p w14:paraId="69A28D5D" w14:textId="4FFA2CF3" w:rsidR="00FA2C10" w:rsidRDefault="00FA2C10" w:rsidP="00FA2C10">
      <w:pPr>
        <w:rPr>
          <w:rFonts w:ascii="Times New Roman" w:hAnsi="Times New Roman" w:cs="Times New Roman"/>
          <w:sz w:val="20"/>
          <w:szCs w:val="20"/>
        </w:rPr>
      </w:pPr>
      <w:r>
        <w:rPr>
          <w:rFonts w:ascii="Times New Roman" w:hAnsi="Times New Roman" w:cs="Times New Roman"/>
          <w:sz w:val="20"/>
          <w:szCs w:val="20"/>
        </w:rPr>
        <w:t xml:space="preserve">Michele M. Rabalais, Executive Assistant, called </w:t>
      </w:r>
      <w:r w:rsidR="00C57794">
        <w:rPr>
          <w:rFonts w:ascii="Times New Roman" w:hAnsi="Times New Roman" w:cs="Times New Roman"/>
          <w:sz w:val="20"/>
          <w:szCs w:val="20"/>
        </w:rPr>
        <w:t>r</w:t>
      </w:r>
      <w:r w:rsidR="004B2DD2">
        <w:rPr>
          <w:rFonts w:ascii="Times New Roman" w:hAnsi="Times New Roman" w:cs="Times New Roman"/>
          <w:sz w:val="20"/>
          <w:szCs w:val="20"/>
        </w:rPr>
        <w:t>oll</w:t>
      </w:r>
      <w:r>
        <w:rPr>
          <w:rFonts w:ascii="Times New Roman" w:hAnsi="Times New Roman" w:cs="Times New Roman"/>
          <w:sz w:val="20"/>
          <w:szCs w:val="20"/>
        </w:rPr>
        <w:t>.</w:t>
      </w:r>
    </w:p>
    <w:p w14:paraId="0DFFC9CE" w14:textId="77777777" w:rsidR="00D852F5" w:rsidRDefault="00D852F5" w:rsidP="00FA2C10">
      <w:pPr>
        <w:rPr>
          <w:rFonts w:ascii="Times New Roman" w:hAnsi="Times New Roman" w:cs="Times New Roman"/>
          <w:sz w:val="20"/>
          <w:szCs w:val="20"/>
        </w:rPr>
      </w:pPr>
    </w:p>
    <w:p w14:paraId="5BA72418" w14:textId="77777777" w:rsidR="00C57794" w:rsidRDefault="00D852F5" w:rsidP="00D852F5">
      <w:pPr>
        <w:pStyle w:val="Heading2"/>
        <w:shd w:val="clear" w:color="auto" w:fill="FFFFFF"/>
        <w:spacing w:before="0" w:beforeAutospacing="0" w:after="0" w:afterAutospacing="0" w:line="384" w:lineRule="atLeast"/>
        <w:rPr>
          <w:rFonts w:eastAsiaTheme="minorHAnsi"/>
          <w:b w:val="0"/>
          <w:bCs w:val="0"/>
          <w:sz w:val="20"/>
          <w:szCs w:val="20"/>
        </w:rPr>
      </w:pPr>
      <w:r w:rsidRPr="00125305">
        <w:rPr>
          <w:rFonts w:eastAsiaTheme="minorHAnsi"/>
          <w:bCs w:val="0"/>
          <w:sz w:val="20"/>
          <w:szCs w:val="20"/>
          <w:u w:val="single"/>
        </w:rPr>
        <w:t>Public Comments</w:t>
      </w:r>
      <w:r>
        <w:rPr>
          <w:rFonts w:eastAsiaTheme="minorHAnsi"/>
          <w:b w:val="0"/>
          <w:bCs w:val="0"/>
          <w:sz w:val="20"/>
          <w:szCs w:val="20"/>
        </w:rPr>
        <w:t xml:space="preserve">: </w:t>
      </w:r>
    </w:p>
    <w:p w14:paraId="3D850D3A" w14:textId="0A2C2C2B" w:rsidR="00D852F5" w:rsidRDefault="00D852F5" w:rsidP="00D852F5">
      <w:pPr>
        <w:pStyle w:val="Heading2"/>
        <w:shd w:val="clear" w:color="auto" w:fill="FFFFFF"/>
        <w:spacing w:before="0" w:beforeAutospacing="0" w:after="0" w:afterAutospacing="0" w:line="384" w:lineRule="atLeast"/>
        <w:rPr>
          <w:sz w:val="20"/>
          <w:szCs w:val="20"/>
        </w:rPr>
      </w:pPr>
      <w:r>
        <w:rPr>
          <w:rFonts w:eastAsiaTheme="minorHAnsi"/>
          <w:b w:val="0"/>
          <w:bCs w:val="0"/>
          <w:sz w:val="20"/>
          <w:szCs w:val="20"/>
        </w:rPr>
        <w:t>None</w:t>
      </w:r>
    </w:p>
    <w:p w14:paraId="1C161DAD" w14:textId="77777777" w:rsidR="00FA2C10" w:rsidRDefault="00FA2C10" w:rsidP="00FA2C10">
      <w:pPr>
        <w:contextualSpacing/>
        <w:rPr>
          <w:rFonts w:ascii="Times New Roman" w:hAnsi="Times New Roman" w:cs="Times New Roman"/>
          <w:b/>
          <w:sz w:val="20"/>
          <w:szCs w:val="20"/>
          <w:u w:val="single"/>
        </w:rPr>
      </w:pPr>
    </w:p>
    <w:p w14:paraId="19248A22" w14:textId="77777777" w:rsidR="00C57794" w:rsidRDefault="00FA2C10" w:rsidP="00FA2C10">
      <w:pPr>
        <w:rPr>
          <w:rFonts w:ascii="Times New Roman" w:hAnsi="Times New Roman" w:cs="Times New Roman"/>
          <w:sz w:val="20"/>
          <w:szCs w:val="20"/>
        </w:rPr>
      </w:pPr>
      <w:r w:rsidRPr="004965C9">
        <w:rPr>
          <w:rFonts w:ascii="Times New Roman" w:hAnsi="Times New Roman" w:cs="Times New Roman"/>
          <w:b/>
          <w:sz w:val="20"/>
          <w:szCs w:val="20"/>
          <w:u w:val="single"/>
        </w:rPr>
        <w:t>Approval of Minutes</w:t>
      </w:r>
      <w:r>
        <w:rPr>
          <w:rFonts w:ascii="Times New Roman" w:hAnsi="Times New Roman" w:cs="Times New Roman"/>
          <w:sz w:val="20"/>
          <w:szCs w:val="20"/>
        </w:rPr>
        <w:t xml:space="preserve">: </w:t>
      </w:r>
    </w:p>
    <w:p w14:paraId="42D909DE" w14:textId="77777777" w:rsidR="00C57794" w:rsidRDefault="00C57794" w:rsidP="00FA2C10">
      <w:pPr>
        <w:rPr>
          <w:rFonts w:ascii="Times New Roman" w:hAnsi="Times New Roman" w:cs="Times New Roman"/>
          <w:sz w:val="20"/>
          <w:szCs w:val="20"/>
        </w:rPr>
      </w:pPr>
    </w:p>
    <w:p w14:paraId="2D765312" w14:textId="5E0639A6" w:rsidR="0040094A" w:rsidRDefault="00DF7A7F" w:rsidP="00FA2C10">
      <w:pPr>
        <w:rPr>
          <w:rFonts w:ascii="Times New Roman" w:hAnsi="Times New Roman" w:cs="Times New Roman"/>
          <w:sz w:val="20"/>
          <w:szCs w:val="20"/>
        </w:rPr>
      </w:pPr>
      <w:r>
        <w:rPr>
          <w:rFonts w:ascii="Times New Roman" w:hAnsi="Times New Roman" w:cs="Times New Roman"/>
          <w:sz w:val="20"/>
          <w:szCs w:val="20"/>
        </w:rPr>
        <w:t>Sonia Mallet</w:t>
      </w:r>
      <w:r w:rsidR="004B2DD2">
        <w:rPr>
          <w:rFonts w:ascii="Times New Roman" w:hAnsi="Times New Roman" w:cs="Times New Roman"/>
          <w:sz w:val="20"/>
          <w:szCs w:val="20"/>
        </w:rPr>
        <w:t xml:space="preserve"> moved</w:t>
      </w:r>
      <w:r w:rsidR="003D5803">
        <w:rPr>
          <w:rFonts w:ascii="Times New Roman" w:hAnsi="Times New Roman" w:cs="Times New Roman"/>
          <w:sz w:val="20"/>
          <w:szCs w:val="20"/>
        </w:rPr>
        <w:t xml:space="preserve"> for approval of</w:t>
      </w:r>
      <w:r w:rsidR="00D852F5">
        <w:rPr>
          <w:rFonts w:ascii="Times New Roman" w:hAnsi="Times New Roman" w:cs="Times New Roman"/>
          <w:sz w:val="20"/>
          <w:szCs w:val="20"/>
        </w:rPr>
        <w:t xml:space="preserve"> the </w:t>
      </w:r>
      <w:r>
        <w:rPr>
          <w:rFonts w:ascii="Times New Roman" w:hAnsi="Times New Roman" w:cs="Times New Roman"/>
          <w:sz w:val="20"/>
          <w:szCs w:val="20"/>
        </w:rPr>
        <w:t>August 14</w:t>
      </w:r>
      <w:r w:rsidR="00FD7B81">
        <w:rPr>
          <w:rFonts w:ascii="Times New Roman" w:hAnsi="Times New Roman" w:cs="Times New Roman"/>
          <w:sz w:val="20"/>
          <w:szCs w:val="20"/>
        </w:rPr>
        <w:t xml:space="preserve">, </w:t>
      </w:r>
      <w:r w:rsidR="003C116A">
        <w:rPr>
          <w:rFonts w:ascii="Times New Roman" w:hAnsi="Times New Roman" w:cs="Times New Roman"/>
          <w:sz w:val="20"/>
          <w:szCs w:val="20"/>
        </w:rPr>
        <w:t>2025,</w:t>
      </w:r>
      <w:r w:rsidR="003D5803">
        <w:rPr>
          <w:rFonts w:ascii="Times New Roman" w:hAnsi="Times New Roman" w:cs="Times New Roman"/>
          <w:sz w:val="20"/>
          <w:szCs w:val="20"/>
        </w:rPr>
        <w:t xml:space="preserve"> minutes as presented.  </w:t>
      </w:r>
      <w:r>
        <w:rPr>
          <w:rFonts w:ascii="Times New Roman" w:hAnsi="Times New Roman" w:cs="Times New Roman"/>
          <w:sz w:val="20"/>
          <w:szCs w:val="20"/>
        </w:rPr>
        <w:t>Kenny Loftin</w:t>
      </w:r>
      <w:r w:rsidR="00E84031">
        <w:rPr>
          <w:rFonts w:ascii="Times New Roman" w:hAnsi="Times New Roman" w:cs="Times New Roman"/>
          <w:sz w:val="20"/>
          <w:szCs w:val="20"/>
        </w:rPr>
        <w:t xml:space="preserve"> seconded the motion.</w:t>
      </w:r>
      <w:r w:rsidR="00254EEC">
        <w:rPr>
          <w:rFonts w:ascii="Times New Roman" w:hAnsi="Times New Roman" w:cs="Times New Roman"/>
          <w:sz w:val="20"/>
          <w:szCs w:val="20"/>
        </w:rPr>
        <w:t xml:space="preserve"> All approved.  </w:t>
      </w:r>
    </w:p>
    <w:p w14:paraId="2F5DA0F2" w14:textId="77777777" w:rsidR="0040094A" w:rsidRDefault="0040094A">
      <w:pPr>
        <w:rPr>
          <w:rFonts w:ascii="Times New Roman" w:hAnsi="Times New Roman" w:cs="Times New Roman"/>
          <w:sz w:val="20"/>
          <w:szCs w:val="20"/>
        </w:rPr>
      </w:pPr>
    </w:p>
    <w:p w14:paraId="6343C071" w14:textId="77777777" w:rsidR="005336FB" w:rsidRDefault="005336FB" w:rsidP="005336FB">
      <w:pPr>
        <w:pStyle w:val="Heading2"/>
        <w:shd w:val="clear" w:color="auto" w:fill="FFFFFF"/>
        <w:spacing w:before="0" w:beforeAutospacing="0" w:after="0" w:afterAutospacing="0" w:line="384" w:lineRule="atLeast"/>
        <w:rPr>
          <w:sz w:val="20"/>
          <w:szCs w:val="20"/>
          <w:u w:val="single"/>
        </w:rPr>
      </w:pPr>
      <w:r w:rsidRPr="005336FB">
        <w:rPr>
          <w:sz w:val="20"/>
          <w:szCs w:val="20"/>
          <w:u w:val="single"/>
        </w:rPr>
        <w:t>VIA Link, Inc. &amp; Prevent Child Abuse Louisiana Presentation</w:t>
      </w:r>
    </w:p>
    <w:p w14:paraId="46D63924" w14:textId="77777777" w:rsidR="005336FB" w:rsidRPr="005336FB" w:rsidRDefault="005336FB" w:rsidP="005336FB">
      <w:pPr>
        <w:pStyle w:val="Heading2"/>
        <w:shd w:val="clear" w:color="auto" w:fill="FFFFFF"/>
        <w:spacing w:before="0" w:beforeAutospacing="0" w:after="0" w:afterAutospacing="0" w:line="384" w:lineRule="atLeast"/>
        <w:rPr>
          <w:sz w:val="20"/>
          <w:szCs w:val="20"/>
          <w:u w:val="single"/>
        </w:rPr>
      </w:pPr>
    </w:p>
    <w:p w14:paraId="393AAD4E" w14:textId="77777777" w:rsid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LaVondra Dobbs, Executive Director of VIA Link, Inc., presented information regarding VIA Link and Prevent Child Abuse Louisiana (PCAL).</w:t>
      </w:r>
    </w:p>
    <w:p w14:paraId="71862479" w14:textId="77777777" w:rsidR="005336FB" w:rsidRPr="005336FB" w:rsidRDefault="005336FB" w:rsidP="005336FB">
      <w:pPr>
        <w:rPr>
          <w:rFonts w:ascii="Times New Roman" w:hAnsi="Times New Roman" w:cs="Times New Roman"/>
          <w:sz w:val="20"/>
          <w:szCs w:val="20"/>
        </w:rPr>
      </w:pPr>
    </w:p>
    <w:p w14:paraId="1B1765A6" w14:textId="77777777" w:rsid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VIA Link provides crisis support, connects individuals to resources and services, and supplies vital data and trend information to ensure that policies and programs effectively meet community needs. Services are available statewide and include crisis counseling, suicide intervention, opioid counseling, and assistance connecting individuals to critical services. Support is provided 24/7, 365 days a year via phone, text, and online chat.</w:t>
      </w:r>
    </w:p>
    <w:p w14:paraId="1B1B173B" w14:textId="7956F21F" w:rsidR="005336FB" w:rsidRDefault="005336FB">
      <w:pPr>
        <w:rPr>
          <w:rFonts w:ascii="Times New Roman" w:hAnsi="Times New Roman" w:cs="Times New Roman"/>
          <w:sz w:val="20"/>
          <w:szCs w:val="20"/>
        </w:rPr>
      </w:pPr>
      <w:r>
        <w:rPr>
          <w:rFonts w:ascii="Times New Roman" w:hAnsi="Times New Roman" w:cs="Times New Roman"/>
          <w:sz w:val="20"/>
          <w:szCs w:val="20"/>
        </w:rPr>
        <w:br w:type="page"/>
      </w:r>
    </w:p>
    <w:p w14:paraId="6BA362C0" w14:textId="77777777" w:rsidR="005336FB" w:rsidRP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Prevent Child Abuse Louisiana (PCAL) operates under a mission to provide 24/7 emotional support for families, connect parents and caregivers to parenting resources, advocate for children and families, and offer education for those caring for Louisiana’s children.</w:t>
      </w:r>
    </w:p>
    <w:p w14:paraId="76104A98" w14:textId="77777777" w:rsid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PCAL services include:</w:t>
      </w:r>
    </w:p>
    <w:p w14:paraId="1D22B213" w14:textId="77777777" w:rsidR="005336FB" w:rsidRPr="005336FB" w:rsidRDefault="005336FB" w:rsidP="005336FB">
      <w:pPr>
        <w:rPr>
          <w:rFonts w:ascii="Times New Roman" w:hAnsi="Times New Roman" w:cs="Times New Roman"/>
          <w:sz w:val="20"/>
          <w:szCs w:val="20"/>
        </w:rPr>
      </w:pPr>
    </w:p>
    <w:p w14:paraId="6A0AAA51" w14:textId="77777777" w:rsidR="005336FB" w:rsidRDefault="005336FB" w:rsidP="00D40D40">
      <w:pPr>
        <w:ind w:left="720"/>
        <w:rPr>
          <w:rFonts w:ascii="Times New Roman" w:hAnsi="Times New Roman" w:cs="Times New Roman"/>
          <w:sz w:val="20"/>
          <w:szCs w:val="20"/>
        </w:rPr>
      </w:pPr>
      <w:r w:rsidRPr="005336FB">
        <w:rPr>
          <w:rFonts w:ascii="Times New Roman" w:hAnsi="Times New Roman" w:cs="Times New Roman"/>
          <w:b/>
          <w:bCs/>
          <w:sz w:val="20"/>
          <w:szCs w:val="20"/>
        </w:rPr>
        <w:t>Education</w:t>
      </w:r>
      <w:r w:rsidRPr="005336FB">
        <w:rPr>
          <w:rFonts w:ascii="Times New Roman" w:hAnsi="Times New Roman" w:cs="Times New Roman"/>
          <w:sz w:val="20"/>
          <w:szCs w:val="20"/>
        </w:rPr>
        <w:t>: PCAL emphasizes education and training as primary prevention strategies for child abuse, trauma, and mental health challenges in Louisiana communities.</w:t>
      </w:r>
    </w:p>
    <w:p w14:paraId="5ECE4A08" w14:textId="77777777" w:rsidR="00D40D40" w:rsidRPr="005336FB" w:rsidRDefault="00D40D40" w:rsidP="00D40D40">
      <w:pPr>
        <w:ind w:left="720"/>
        <w:rPr>
          <w:rFonts w:ascii="Times New Roman" w:hAnsi="Times New Roman" w:cs="Times New Roman"/>
          <w:sz w:val="20"/>
          <w:szCs w:val="20"/>
        </w:rPr>
      </w:pPr>
    </w:p>
    <w:p w14:paraId="3634E46E" w14:textId="77777777" w:rsidR="005336FB" w:rsidRDefault="005336FB" w:rsidP="00D40D40">
      <w:pPr>
        <w:ind w:left="720"/>
        <w:rPr>
          <w:rFonts w:ascii="Times New Roman" w:hAnsi="Times New Roman" w:cs="Times New Roman"/>
          <w:sz w:val="20"/>
          <w:szCs w:val="20"/>
        </w:rPr>
      </w:pPr>
      <w:r w:rsidRPr="005336FB">
        <w:rPr>
          <w:rFonts w:ascii="Times New Roman" w:hAnsi="Times New Roman" w:cs="Times New Roman"/>
          <w:b/>
          <w:bCs/>
          <w:sz w:val="20"/>
          <w:szCs w:val="20"/>
        </w:rPr>
        <w:t>Advocacy</w:t>
      </w:r>
      <w:r w:rsidRPr="005336FB">
        <w:rPr>
          <w:rFonts w:ascii="Times New Roman" w:hAnsi="Times New Roman" w:cs="Times New Roman"/>
          <w:sz w:val="20"/>
          <w:szCs w:val="20"/>
        </w:rPr>
        <w:t>: VIA Link/PCAL partners with advocates, clinicians, and community members to promote systemic change in support of families and child abuse prevention.</w:t>
      </w:r>
    </w:p>
    <w:p w14:paraId="7B2F5E51" w14:textId="77777777" w:rsidR="00D40D40" w:rsidRPr="005336FB" w:rsidRDefault="00D40D40" w:rsidP="00D40D40">
      <w:pPr>
        <w:ind w:left="720"/>
        <w:rPr>
          <w:rFonts w:ascii="Times New Roman" w:hAnsi="Times New Roman" w:cs="Times New Roman"/>
          <w:sz w:val="20"/>
          <w:szCs w:val="20"/>
        </w:rPr>
      </w:pPr>
    </w:p>
    <w:p w14:paraId="262C253B" w14:textId="77777777" w:rsidR="005336FB" w:rsidRDefault="005336FB" w:rsidP="00D40D40">
      <w:pPr>
        <w:ind w:left="720"/>
        <w:rPr>
          <w:rFonts w:ascii="Times New Roman" w:hAnsi="Times New Roman" w:cs="Times New Roman"/>
          <w:sz w:val="20"/>
          <w:szCs w:val="20"/>
        </w:rPr>
      </w:pPr>
      <w:r w:rsidRPr="005336FB">
        <w:rPr>
          <w:rFonts w:ascii="Times New Roman" w:hAnsi="Times New Roman" w:cs="Times New Roman"/>
          <w:b/>
          <w:bCs/>
          <w:sz w:val="20"/>
          <w:szCs w:val="20"/>
        </w:rPr>
        <w:t>Outreach</w:t>
      </w:r>
      <w:r w:rsidRPr="005336FB">
        <w:rPr>
          <w:rFonts w:ascii="Times New Roman" w:hAnsi="Times New Roman" w:cs="Times New Roman"/>
          <w:sz w:val="20"/>
          <w:szCs w:val="20"/>
        </w:rPr>
        <w:t>: VIA Link representatives are available to attend events and provide information on programs and services.</w:t>
      </w:r>
    </w:p>
    <w:p w14:paraId="01ECCD35" w14:textId="77777777" w:rsidR="00D40D40" w:rsidRPr="005336FB" w:rsidRDefault="00D40D40" w:rsidP="00D40D40">
      <w:pPr>
        <w:ind w:left="720"/>
        <w:rPr>
          <w:rFonts w:ascii="Times New Roman" w:hAnsi="Times New Roman" w:cs="Times New Roman"/>
          <w:sz w:val="20"/>
          <w:szCs w:val="20"/>
        </w:rPr>
      </w:pPr>
    </w:p>
    <w:p w14:paraId="53897C80" w14:textId="07787FD9" w:rsidR="005336FB" w:rsidRP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In addition, PCAL operates the Parent Line, which offers 24/7 emotional support to parents across Louisiana. Discussion followed.</w:t>
      </w:r>
    </w:p>
    <w:p w14:paraId="46BE85A7" w14:textId="77777777" w:rsidR="005336FB" w:rsidRPr="005336FB" w:rsidRDefault="005336FB" w:rsidP="005336FB">
      <w:pPr>
        <w:pStyle w:val="Heading2"/>
        <w:shd w:val="clear" w:color="auto" w:fill="FFFFFF"/>
        <w:spacing w:before="0" w:beforeAutospacing="0" w:after="0" w:afterAutospacing="0" w:line="384" w:lineRule="atLeast"/>
        <w:rPr>
          <w:rFonts w:eastAsiaTheme="minorHAnsi"/>
          <w:b w:val="0"/>
          <w:bCs w:val="0"/>
          <w:sz w:val="20"/>
          <w:szCs w:val="20"/>
        </w:rPr>
      </w:pPr>
    </w:p>
    <w:p w14:paraId="5C7A183C" w14:textId="161A3BED" w:rsidR="005336FB" w:rsidRPr="005336FB" w:rsidRDefault="005336FB" w:rsidP="005336FB">
      <w:pPr>
        <w:pStyle w:val="Heading2"/>
        <w:shd w:val="clear" w:color="auto" w:fill="FFFFFF"/>
        <w:spacing w:before="0" w:beforeAutospacing="0" w:after="0" w:afterAutospacing="0" w:line="384" w:lineRule="atLeast"/>
        <w:rPr>
          <w:rFonts w:eastAsiaTheme="minorHAnsi"/>
          <w:sz w:val="20"/>
          <w:szCs w:val="20"/>
          <w:u w:val="single"/>
        </w:rPr>
      </w:pPr>
      <w:r w:rsidRPr="005336FB">
        <w:rPr>
          <w:rFonts w:eastAsiaTheme="minorHAnsi"/>
          <w:sz w:val="20"/>
          <w:szCs w:val="20"/>
          <w:u w:val="single"/>
        </w:rPr>
        <w:t>Budget Recommendations and Priorities</w:t>
      </w:r>
      <w:r>
        <w:rPr>
          <w:rFonts w:eastAsiaTheme="minorHAnsi"/>
          <w:sz w:val="20"/>
          <w:szCs w:val="20"/>
          <w:u w:val="single"/>
        </w:rPr>
        <w:t>:</w:t>
      </w:r>
    </w:p>
    <w:p w14:paraId="49A5935C" w14:textId="77777777" w:rsidR="00D40D40" w:rsidRDefault="00D40D40" w:rsidP="005336FB">
      <w:pPr>
        <w:rPr>
          <w:rFonts w:ascii="Times New Roman" w:hAnsi="Times New Roman" w:cs="Times New Roman"/>
          <w:b/>
          <w:bCs/>
          <w:sz w:val="20"/>
          <w:szCs w:val="20"/>
        </w:rPr>
      </w:pPr>
    </w:p>
    <w:p w14:paraId="266EF326" w14:textId="77777777" w:rsidR="00D40D40"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 xml:space="preserve">Children’s Cabinet Advisory Board (CCAB) subcommittee chairs presented their budget recommendations to the Children’s Cabinet. </w:t>
      </w:r>
    </w:p>
    <w:p w14:paraId="14D9D7AF" w14:textId="77777777" w:rsidR="00D40D40" w:rsidRDefault="00D40D40" w:rsidP="005336FB">
      <w:pPr>
        <w:rPr>
          <w:rFonts w:ascii="Times New Roman" w:hAnsi="Times New Roman" w:cs="Times New Roman"/>
          <w:sz w:val="20"/>
          <w:szCs w:val="20"/>
        </w:rPr>
      </w:pPr>
    </w:p>
    <w:p w14:paraId="5300988D" w14:textId="0972D173" w:rsidR="005336FB" w:rsidRP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CCAB subcommittees include:</w:t>
      </w:r>
    </w:p>
    <w:p w14:paraId="58E9427F" w14:textId="77777777" w:rsidR="005336FB" w:rsidRPr="005336FB" w:rsidRDefault="005336FB" w:rsidP="00D40D40">
      <w:pPr>
        <w:ind w:firstLine="720"/>
        <w:rPr>
          <w:rFonts w:ascii="Times New Roman" w:hAnsi="Times New Roman" w:cs="Times New Roman"/>
          <w:sz w:val="20"/>
          <w:szCs w:val="20"/>
        </w:rPr>
      </w:pPr>
      <w:r w:rsidRPr="005336FB">
        <w:rPr>
          <w:rFonts w:ascii="Times New Roman" w:hAnsi="Times New Roman" w:cs="Times New Roman"/>
          <w:sz w:val="20"/>
          <w:szCs w:val="20"/>
        </w:rPr>
        <w:t>Vulnerable Youth</w:t>
      </w:r>
    </w:p>
    <w:p w14:paraId="07A8E3D9" w14:textId="77777777" w:rsidR="005336FB" w:rsidRPr="005336FB" w:rsidRDefault="005336FB" w:rsidP="00D40D40">
      <w:pPr>
        <w:ind w:left="720"/>
        <w:rPr>
          <w:rFonts w:ascii="Times New Roman" w:hAnsi="Times New Roman" w:cs="Times New Roman"/>
          <w:sz w:val="20"/>
          <w:szCs w:val="20"/>
        </w:rPr>
      </w:pPr>
      <w:r w:rsidRPr="005336FB">
        <w:rPr>
          <w:rFonts w:ascii="Times New Roman" w:hAnsi="Times New Roman" w:cs="Times New Roman"/>
          <w:sz w:val="20"/>
          <w:szCs w:val="20"/>
        </w:rPr>
        <w:t>Behavioral Health Services</w:t>
      </w:r>
    </w:p>
    <w:p w14:paraId="7539A9E9" w14:textId="77777777" w:rsidR="005336FB" w:rsidRPr="005336FB" w:rsidRDefault="005336FB" w:rsidP="00D40D40">
      <w:pPr>
        <w:ind w:left="720"/>
        <w:rPr>
          <w:rFonts w:ascii="Times New Roman" w:hAnsi="Times New Roman" w:cs="Times New Roman"/>
          <w:sz w:val="20"/>
          <w:szCs w:val="20"/>
        </w:rPr>
      </w:pPr>
      <w:r w:rsidRPr="005336FB">
        <w:rPr>
          <w:rFonts w:ascii="Times New Roman" w:hAnsi="Times New Roman" w:cs="Times New Roman"/>
          <w:sz w:val="20"/>
          <w:szCs w:val="20"/>
        </w:rPr>
        <w:t>Family Stability</w:t>
      </w:r>
    </w:p>
    <w:p w14:paraId="403844AF" w14:textId="77777777" w:rsidR="005336FB" w:rsidRPr="005336FB" w:rsidRDefault="005336FB" w:rsidP="00D40D40">
      <w:pPr>
        <w:ind w:left="720"/>
        <w:rPr>
          <w:rFonts w:ascii="Times New Roman" w:hAnsi="Times New Roman" w:cs="Times New Roman"/>
          <w:sz w:val="20"/>
          <w:szCs w:val="20"/>
        </w:rPr>
      </w:pPr>
      <w:r w:rsidRPr="005336FB">
        <w:rPr>
          <w:rFonts w:ascii="Times New Roman" w:hAnsi="Times New Roman" w:cs="Times New Roman"/>
          <w:sz w:val="20"/>
          <w:szCs w:val="20"/>
        </w:rPr>
        <w:t>Early Childhood Experiences</w:t>
      </w:r>
    </w:p>
    <w:p w14:paraId="49AFBCEC" w14:textId="77777777" w:rsidR="005336FB" w:rsidRPr="005336FB" w:rsidRDefault="005336FB" w:rsidP="00D40D40">
      <w:pPr>
        <w:ind w:left="720"/>
        <w:rPr>
          <w:rFonts w:ascii="Times New Roman" w:hAnsi="Times New Roman" w:cs="Times New Roman"/>
          <w:sz w:val="20"/>
          <w:szCs w:val="20"/>
        </w:rPr>
      </w:pPr>
      <w:r w:rsidRPr="005336FB">
        <w:rPr>
          <w:rFonts w:ascii="Times New Roman" w:hAnsi="Times New Roman" w:cs="Times New Roman"/>
          <w:sz w:val="20"/>
          <w:szCs w:val="20"/>
        </w:rPr>
        <w:t>Partners in Protecting Children</w:t>
      </w:r>
    </w:p>
    <w:p w14:paraId="75EF9148" w14:textId="77777777" w:rsidR="005336FB" w:rsidRDefault="005336FB" w:rsidP="00D40D40">
      <w:pPr>
        <w:ind w:left="720"/>
        <w:rPr>
          <w:rFonts w:ascii="Times New Roman" w:hAnsi="Times New Roman" w:cs="Times New Roman"/>
          <w:sz w:val="20"/>
          <w:szCs w:val="20"/>
        </w:rPr>
      </w:pPr>
      <w:r w:rsidRPr="005336FB">
        <w:rPr>
          <w:rFonts w:ascii="Times New Roman" w:hAnsi="Times New Roman" w:cs="Times New Roman"/>
          <w:sz w:val="20"/>
          <w:szCs w:val="20"/>
        </w:rPr>
        <w:t>Early Learning Literacy</w:t>
      </w:r>
    </w:p>
    <w:p w14:paraId="5F363D94" w14:textId="77777777" w:rsidR="00D40D40" w:rsidRPr="005336FB" w:rsidRDefault="00D40D40" w:rsidP="00D40D40">
      <w:pPr>
        <w:ind w:left="720"/>
        <w:rPr>
          <w:rFonts w:ascii="Times New Roman" w:hAnsi="Times New Roman" w:cs="Times New Roman"/>
          <w:sz w:val="20"/>
          <w:szCs w:val="20"/>
        </w:rPr>
      </w:pPr>
    </w:p>
    <w:p w14:paraId="02A57869" w14:textId="77777777" w:rsidR="005336FB" w:rsidRP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A copy of the subcommittee recommendations was distributed to Cabinet members. Discussion followed.</w:t>
      </w:r>
    </w:p>
    <w:p w14:paraId="7A1BF541" w14:textId="77777777" w:rsidR="00D40D40" w:rsidRDefault="00D40D40" w:rsidP="005336FB">
      <w:pPr>
        <w:rPr>
          <w:rFonts w:ascii="Times New Roman" w:hAnsi="Times New Roman" w:cs="Times New Roman"/>
          <w:sz w:val="20"/>
          <w:szCs w:val="20"/>
        </w:rPr>
      </w:pPr>
    </w:p>
    <w:p w14:paraId="745EDA73" w14:textId="3EE53480" w:rsidR="005336FB" w:rsidRP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Secretary Kenny Loftin made a motion to approve the CCAB subcommittee recommendations as presented. The motion was seconded by Bethany Blackson. All members approved, and the motion carried.</w:t>
      </w:r>
    </w:p>
    <w:p w14:paraId="75EF5420" w14:textId="77777777" w:rsidR="005336FB" w:rsidRPr="005336FB" w:rsidRDefault="005336FB" w:rsidP="005336FB">
      <w:pPr>
        <w:pStyle w:val="Heading2"/>
        <w:shd w:val="clear" w:color="auto" w:fill="FFFFFF"/>
        <w:spacing w:before="0" w:beforeAutospacing="0" w:after="0" w:afterAutospacing="0" w:line="384" w:lineRule="atLeast"/>
        <w:rPr>
          <w:rFonts w:eastAsiaTheme="minorHAnsi"/>
          <w:sz w:val="20"/>
          <w:szCs w:val="20"/>
          <w:u w:val="single"/>
        </w:rPr>
      </w:pPr>
      <w:r w:rsidRPr="005336FB">
        <w:rPr>
          <w:rFonts w:eastAsiaTheme="minorHAnsi"/>
          <w:sz w:val="20"/>
          <w:szCs w:val="20"/>
          <w:u w:val="single"/>
        </w:rPr>
        <w:t>Council on Children of Incarcerated Parents and Caregivers Update</w:t>
      </w:r>
    </w:p>
    <w:p w14:paraId="1DE19140" w14:textId="77777777" w:rsidR="00D40D40" w:rsidRDefault="00D40D40" w:rsidP="005336FB">
      <w:pPr>
        <w:rPr>
          <w:rFonts w:ascii="Times New Roman" w:hAnsi="Times New Roman" w:cs="Times New Roman"/>
          <w:sz w:val="20"/>
          <w:szCs w:val="20"/>
        </w:rPr>
      </w:pPr>
    </w:p>
    <w:p w14:paraId="797B549F" w14:textId="1D9CA7E4" w:rsidR="005336FB" w:rsidRP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Renee Carthan and Troy Hankton provided an update on the Council on Children of Incarcerated Parents and Caregivers.</w:t>
      </w:r>
    </w:p>
    <w:p w14:paraId="080247A9" w14:textId="77777777" w:rsidR="005336FB" w:rsidRPr="005336FB" w:rsidRDefault="005336FB" w:rsidP="005336FB">
      <w:pPr>
        <w:rPr>
          <w:rFonts w:ascii="Times New Roman" w:hAnsi="Times New Roman" w:cs="Times New Roman"/>
          <w:sz w:val="20"/>
          <w:szCs w:val="20"/>
        </w:rPr>
      </w:pPr>
    </w:p>
    <w:p w14:paraId="0B6A417D" w14:textId="37516C0F" w:rsidR="005336FB" w:rsidRP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It was</w:t>
      </w:r>
      <w:r w:rsidRPr="005336FB">
        <w:rPr>
          <w:rFonts w:ascii="Times New Roman" w:hAnsi="Times New Roman" w:cs="Times New Roman"/>
          <w:sz w:val="20"/>
          <w:szCs w:val="20"/>
        </w:rPr>
        <w:t xml:space="preserve"> reported that approximately 94,000 children in Louisiana have an incarcerated parent. HR 24 was discussed, which would allow for virtual participation by incarcerated parents in report card conferences, graduations, and other important milestones. Although the law has passed, it has not been enacted due to a lack of funding.</w:t>
      </w:r>
    </w:p>
    <w:p w14:paraId="065F1747" w14:textId="77777777" w:rsidR="005336FB" w:rsidRP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Ms. Carthan and Mr. Hankton noted that funding is needed for staffing, computers, software, and internet services to implement the program. The estimated initial startup cost is approximately $1.2 million. Discussion followed.</w:t>
      </w:r>
    </w:p>
    <w:p w14:paraId="4967587C" w14:textId="77777777" w:rsidR="005336FB" w:rsidRPr="005336FB" w:rsidRDefault="005336FB" w:rsidP="005336FB">
      <w:pPr>
        <w:pStyle w:val="Heading2"/>
        <w:shd w:val="clear" w:color="auto" w:fill="FFFFFF"/>
        <w:spacing w:before="0" w:beforeAutospacing="0" w:after="0" w:afterAutospacing="0" w:line="384" w:lineRule="atLeast"/>
        <w:rPr>
          <w:rFonts w:eastAsiaTheme="minorHAnsi"/>
          <w:sz w:val="20"/>
          <w:szCs w:val="20"/>
          <w:u w:val="single"/>
        </w:rPr>
      </w:pPr>
      <w:r w:rsidRPr="005336FB">
        <w:rPr>
          <w:rFonts w:eastAsiaTheme="minorHAnsi"/>
          <w:sz w:val="20"/>
          <w:szCs w:val="20"/>
          <w:u w:val="single"/>
        </w:rPr>
        <w:t>Council on the Status of Grandparents Raising Grandchildren Update</w:t>
      </w:r>
    </w:p>
    <w:p w14:paraId="691B3E94" w14:textId="77777777" w:rsidR="00A87366" w:rsidRDefault="00A87366" w:rsidP="005336FB">
      <w:pPr>
        <w:rPr>
          <w:rFonts w:ascii="Times New Roman" w:hAnsi="Times New Roman" w:cs="Times New Roman"/>
          <w:sz w:val="20"/>
          <w:szCs w:val="20"/>
        </w:rPr>
      </w:pPr>
    </w:p>
    <w:p w14:paraId="1CBA6DDB" w14:textId="4E0D2397" w:rsidR="005336FB" w:rsidRP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Kathy Coleman, Chair of the Council on the Status of Grandparents Raising Grandchildren, presented the Council’s recommendations.</w:t>
      </w:r>
    </w:p>
    <w:p w14:paraId="2598780F" w14:textId="77777777" w:rsidR="005336FB" w:rsidRPr="005336FB" w:rsidRDefault="005336FB" w:rsidP="005336FB">
      <w:pPr>
        <w:rPr>
          <w:rFonts w:ascii="Times New Roman" w:hAnsi="Times New Roman" w:cs="Times New Roman"/>
          <w:sz w:val="20"/>
          <w:szCs w:val="20"/>
        </w:rPr>
      </w:pPr>
    </w:p>
    <w:p w14:paraId="3715381C" w14:textId="77777777" w:rsidR="005336FB" w:rsidRP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Louisiana ranks fourth nationally in the number of grandparents raising grandchildren. Approximately 55,000 grandparents are responsible for raising their grandchildren, and an estimated 61,000 children are being raised by family members other than their parents.</w:t>
      </w:r>
    </w:p>
    <w:p w14:paraId="4570D0EA" w14:textId="77777777" w:rsidR="005336FB" w:rsidRPr="005336FB" w:rsidRDefault="005336FB" w:rsidP="005336FB">
      <w:pPr>
        <w:rPr>
          <w:rFonts w:ascii="Times New Roman" w:hAnsi="Times New Roman" w:cs="Times New Roman"/>
          <w:sz w:val="20"/>
          <w:szCs w:val="20"/>
        </w:rPr>
      </w:pPr>
    </w:p>
    <w:p w14:paraId="441663F0" w14:textId="77777777" w:rsidR="005336FB" w:rsidRP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 xml:space="preserve">Approximately 90% of grandparents raising grandchildren live below the poverty line, with many relying on fixed retirement incomes. In addition to daily child-rearing expenses, grandparents often face significant legal costs to obtain custody. Without legal custody, grandparents cannot access kinship care subsidies and may </w:t>
      </w:r>
      <w:proofErr w:type="gramStart"/>
      <w:r w:rsidRPr="005336FB">
        <w:rPr>
          <w:rFonts w:ascii="Times New Roman" w:hAnsi="Times New Roman" w:cs="Times New Roman"/>
          <w:sz w:val="20"/>
          <w:szCs w:val="20"/>
        </w:rPr>
        <w:t>experience difficulty</w:t>
      </w:r>
      <w:proofErr w:type="gramEnd"/>
      <w:r w:rsidRPr="005336FB">
        <w:rPr>
          <w:rFonts w:ascii="Times New Roman" w:hAnsi="Times New Roman" w:cs="Times New Roman"/>
          <w:sz w:val="20"/>
          <w:szCs w:val="20"/>
        </w:rPr>
        <w:t xml:space="preserve"> enrolling children in school or accessing medical care.</w:t>
      </w:r>
    </w:p>
    <w:p w14:paraId="1926B4FA" w14:textId="77777777" w:rsidR="005336FB" w:rsidRPr="005336FB" w:rsidRDefault="005336FB" w:rsidP="005336FB">
      <w:pPr>
        <w:rPr>
          <w:rFonts w:ascii="Times New Roman" w:hAnsi="Times New Roman" w:cs="Times New Roman"/>
          <w:sz w:val="20"/>
          <w:szCs w:val="20"/>
        </w:rPr>
      </w:pPr>
    </w:p>
    <w:p w14:paraId="2A04B8E5" w14:textId="77777777" w:rsidR="005336FB" w:rsidRP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The Council is requesting enhanced statewide support for legal representation and dedicated funding to address the legal needs of these families. Discussion followed.</w:t>
      </w:r>
    </w:p>
    <w:p w14:paraId="37EC3775" w14:textId="113E7876" w:rsidR="005336FB" w:rsidRDefault="005336FB" w:rsidP="005336FB">
      <w:pPr>
        <w:pStyle w:val="Heading2"/>
        <w:shd w:val="clear" w:color="auto" w:fill="FFFFFF"/>
        <w:spacing w:before="0" w:beforeAutospacing="0" w:after="0" w:afterAutospacing="0" w:line="384" w:lineRule="atLeast"/>
        <w:rPr>
          <w:rFonts w:eastAsiaTheme="minorHAnsi"/>
          <w:sz w:val="20"/>
          <w:szCs w:val="20"/>
          <w:u w:val="single"/>
        </w:rPr>
      </w:pPr>
      <w:r w:rsidRPr="005336FB">
        <w:rPr>
          <w:rFonts w:eastAsiaTheme="minorHAnsi"/>
          <w:sz w:val="20"/>
          <w:szCs w:val="20"/>
          <w:u w:val="single"/>
        </w:rPr>
        <w:t>Partners in Protecting Children Update</w:t>
      </w:r>
    </w:p>
    <w:p w14:paraId="6EA1C986" w14:textId="77777777" w:rsidR="00D40D40" w:rsidRPr="005336FB" w:rsidRDefault="00D40D40" w:rsidP="005336FB">
      <w:pPr>
        <w:pStyle w:val="Heading2"/>
        <w:shd w:val="clear" w:color="auto" w:fill="FFFFFF"/>
        <w:spacing w:before="0" w:beforeAutospacing="0" w:after="0" w:afterAutospacing="0" w:line="384" w:lineRule="atLeast"/>
        <w:rPr>
          <w:rFonts w:eastAsiaTheme="minorHAnsi"/>
          <w:sz w:val="20"/>
          <w:szCs w:val="20"/>
          <w:u w:val="single"/>
        </w:rPr>
      </w:pPr>
    </w:p>
    <w:p w14:paraId="7C1852C6" w14:textId="77777777" w:rsid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Amanda Moody provided an update on the Partners in Protecting Children subcommittee.</w:t>
      </w:r>
    </w:p>
    <w:p w14:paraId="230FD670" w14:textId="77777777" w:rsidR="00D40D40" w:rsidRPr="005336FB" w:rsidRDefault="00D40D40" w:rsidP="005336FB">
      <w:pPr>
        <w:rPr>
          <w:rFonts w:ascii="Times New Roman" w:hAnsi="Times New Roman" w:cs="Times New Roman"/>
          <w:sz w:val="20"/>
          <w:szCs w:val="20"/>
        </w:rPr>
      </w:pPr>
    </w:p>
    <w:p w14:paraId="4C2C7CE0" w14:textId="77777777" w:rsid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Ms. Moody reported recent meetings with Representative Kathy Edmonston regarding revisions to the current resolution. The subcommittee has faced challenges due to the extremely broad scope of its mandate, which originated from ACT 40 and Ezekiel’s Law to examine coordination between law enforcement and the Department of Children and Family Services. HR 305 further placed the committee under the Children’s Cabinet Advisory Board, expanding its scope to include child abuse, foster care, benefits systems, and related issues.</w:t>
      </w:r>
    </w:p>
    <w:p w14:paraId="3C191B54" w14:textId="77777777" w:rsidR="00D40D40" w:rsidRPr="005336FB" w:rsidRDefault="00D40D40" w:rsidP="005336FB">
      <w:pPr>
        <w:rPr>
          <w:rFonts w:ascii="Times New Roman" w:hAnsi="Times New Roman" w:cs="Times New Roman"/>
          <w:sz w:val="20"/>
          <w:szCs w:val="20"/>
        </w:rPr>
      </w:pPr>
    </w:p>
    <w:p w14:paraId="61BF7C75" w14:textId="77777777" w:rsid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Due to the breadth of responsibilities, the committee struggled to identify a focused agenda. Over the past six weeks, a smaller work group has met with Representative Edmonston to clarify the intended direction and outcomes for the committee. During these discussions, duplication of efforts with other task forces was identified.</w:t>
      </w:r>
    </w:p>
    <w:p w14:paraId="18582F54" w14:textId="77777777" w:rsidR="00D40D40" w:rsidRPr="005336FB" w:rsidRDefault="00D40D40" w:rsidP="005336FB">
      <w:pPr>
        <w:rPr>
          <w:rFonts w:ascii="Times New Roman" w:hAnsi="Times New Roman" w:cs="Times New Roman"/>
          <w:sz w:val="20"/>
          <w:szCs w:val="20"/>
        </w:rPr>
      </w:pPr>
    </w:p>
    <w:p w14:paraId="0A16819A" w14:textId="77777777" w:rsidR="005336FB" w:rsidRP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 xml:space="preserve">The subcommittee has drafted a formal restructuring proposal and submitted it to Representative Edmonston. </w:t>
      </w:r>
      <w:proofErr w:type="gramStart"/>
      <w:r w:rsidRPr="005336FB">
        <w:rPr>
          <w:rFonts w:ascii="Times New Roman" w:hAnsi="Times New Roman" w:cs="Times New Roman"/>
          <w:sz w:val="20"/>
          <w:szCs w:val="20"/>
        </w:rPr>
        <w:t>At this time</w:t>
      </w:r>
      <w:proofErr w:type="gramEnd"/>
      <w:r w:rsidRPr="005336FB">
        <w:rPr>
          <w:rFonts w:ascii="Times New Roman" w:hAnsi="Times New Roman" w:cs="Times New Roman"/>
          <w:sz w:val="20"/>
          <w:szCs w:val="20"/>
        </w:rPr>
        <w:t>, the committee is in a transition phase and has no formal recommendations. The required annual report is due in February. Discussion followed.</w:t>
      </w:r>
    </w:p>
    <w:p w14:paraId="00D587CD" w14:textId="77777777" w:rsidR="005336FB" w:rsidRPr="005336FB" w:rsidRDefault="005336FB" w:rsidP="005336FB">
      <w:pPr>
        <w:rPr>
          <w:rFonts w:ascii="Times New Roman" w:hAnsi="Times New Roman" w:cs="Times New Roman"/>
          <w:sz w:val="20"/>
          <w:szCs w:val="20"/>
        </w:rPr>
      </w:pPr>
    </w:p>
    <w:p w14:paraId="114075DF" w14:textId="3B0318A7" w:rsidR="005336FB" w:rsidRPr="005336FB" w:rsidRDefault="005336FB" w:rsidP="005336FB">
      <w:pPr>
        <w:pStyle w:val="Heading2"/>
        <w:shd w:val="clear" w:color="auto" w:fill="FFFFFF"/>
        <w:spacing w:before="0" w:beforeAutospacing="0" w:after="0" w:afterAutospacing="0" w:line="384" w:lineRule="atLeast"/>
        <w:rPr>
          <w:rFonts w:eastAsiaTheme="minorHAnsi"/>
          <w:sz w:val="20"/>
          <w:szCs w:val="20"/>
          <w:u w:val="single"/>
        </w:rPr>
      </w:pPr>
      <w:r w:rsidRPr="005336FB">
        <w:rPr>
          <w:rFonts w:eastAsiaTheme="minorHAnsi"/>
          <w:sz w:val="20"/>
          <w:szCs w:val="20"/>
          <w:u w:val="single"/>
        </w:rPr>
        <w:t>Other Business</w:t>
      </w:r>
    </w:p>
    <w:p w14:paraId="7D253702" w14:textId="77777777" w:rsidR="00D40D40" w:rsidRDefault="00D40D40" w:rsidP="005336FB">
      <w:pPr>
        <w:rPr>
          <w:rFonts w:ascii="Times New Roman" w:hAnsi="Times New Roman" w:cs="Times New Roman"/>
          <w:sz w:val="20"/>
          <w:szCs w:val="20"/>
        </w:rPr>
      </w:pPr>
    </w:p>
    <w:p w14:paraId="70F6A76D" w14:textId="5D5ABD83" w:rsid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Chief Justice John Weimer discussed the issue of truancy and the development of the Solutions Summit. After reviewing data highlighting concerning absenteeism trends and the long-term consequences of lack of education, Chief Justice Weimer convened stakeholders to address the issue.</w:t>
      </w:r>
    </w:p>
    <w:p w14:paraId="7D30ED8E" w14:textId="77777777" w:rsidR="00D40D40" w:rsidRPr="005336FB" w:rsidRDefault="00D40D40" w:rsidP="005336FB">
      <w:pPr>
        <w:rPr>
          <w:rFonts w:ascii="Times New Roman" w:hAnsi="Times New Roman" w:cs="Times New Roman"/>
          <w:sz w:val="20"/>
          <w:szCs w:val="20"/>
        </w:rPr>
      </w:pPr>
    </w:p>
    <w:p w14:paraId="41820260" w14:textId="77777777" w:rsid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Approximately 400 individuals attended the one-day Solutions Summit, including judges, educators, child welfare professionals, justice system stakeholders, school resource officers, and community advocates. The summit focused on proactive strategies to reduce truancy and improve student engagement.</w:t>
      </w:r>
    </w:p>
    <w:p w14:paraId="48A06D2B" w14:textId="77777777" w:rsidR="00D40D40" w:rsidRPr="005336FB" w:rsidRDefault="00D40D40" w:rsidP="005336FB">
      <w:pPr>
        <w:rPr>
          <w:rFonts w:ascii="Times New Roman" w:hAnsi="Times New Roman" w:cs="Times New Roman"/>
          <w:sz w:val="20"/>
          <w:szCs w:val="20"/>
        </w:rPr>
      </w:pPr>
    </w:p>
    <w:p w14:paraId="33A1E76E" w14:textId="77777777" w:rsidR="005336FB" w:rsidRP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Topics addressed included early intervention strategies, collaborative best practices, the informal Families in Need of Services (FINS) process, truancy adjudication, reintegration of students returning to school, and strengthening children and youth planning boards. Discussion followed.</w:t>
      </w:r>
    </w:p>
    <w:p w14:paraId="379E233E" w14:textId="77777777" w:rsidR="005336FB" w:rsidRPr="005336FB" w:rsidRDefault="005336FB" w:rsidP="005336FB">
      <w:pPr>
        <w:rPr>
          <w:rFonts w:ascii="Times New Roman" w:hAnsi="Times New Roman" w:cs="Times New Roman"/>
          <w:sz w:val="20"/>
          <w:szCs w:val="20"/>
        </w:rPr>
      </w:pPr>
    </w:p>
    <w:p w14:paraId="4441C7AA" w14:textId="33B51919" w:rsidR="005336FB" w:rsidRP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 xml:space="preserve">Dr. Christian Vige’ informed Children’s Cabinet members that a Trauma Summit will be held November 14, </w:t>
      </w:r>
      <w:proofErr w:type="gramStart"/>
      <w:r w:rsidRPr="005336FB">
        <w:rPr>
          <w:rFonts w:ascii="Times New Roman" w:hAnsi="Times New Roman" w:cs="Times New Roman"/>
          <w:sz w:val="20"/>
          <w:szCs w:val="20"/>
        </w:rPr>
        <w:t>2025</w:t>
      </w:r>
      <w:proofErr w:type="gramEnd"/>
      <w:r w:rsidRPr="005336FB">
        <w:rPr>
          <w:rFonts w:ascii="Times New Roman" w:hAnsi="Times New Roman" w:cs="Times New Roman"/>
          <w:sz w:val="20"/>
          <w:szCs w:val="20"/>
        </w:rPr>
        <w:t xml:space="preserve"> at Baton Rouge Community College from 9 a.m. to 3 p.m.  Flyers were distributed and email registration will be sent out.</w:t>
      </w:r>
    </w:p>
    <w:p w14:paraId="3890FBDD" w14:textId="72C90753" w:rsidR="005336FB" w:rsidRPr="005336FB" w:rsidRDefault="005336FB" w:rsidP="005336FB">
      <w:pPr>
        <w:pStyle w:val="Heading2"/>
        <w:shd w:val="clear" w:color="auto" w:fill="FFFFFF"/>
        <w:spacing w:before="0" w:beforeAutospacing="0" w:after="0" w:afterAutospacing="0" w:line="384" w:lineRule="atLeast"/>
        <w:rPr>
          <w:rFonts w:eastAsiaTheme="minorHAnsi"/>
          <w:sz w:val="20"/>
          <w:szCs w:val="20"/>
          <w:u w:val="single"/>
        </w:rPr>
      </w:pPr>
      <w:r w:rsidRPr="005336FB">
        <w:rPr>
          <w:rFonts w:eastAsiaTheme="minorHAnsi"/>
          <w:sz w:val="20"/>
          <w:szCs w:val="20"/>
          <w:u w:val="single"/>
        </w:rPr>
        <w:t>Adjournment</w:t>
      </w:r>
    </w:p>
    <w:p w14:paraId="19BF5CE0" w14:textId="77777777" w:rsidR="00D40D40" w:rsidRDefault="00D40D40" w:rsidP="005336FB">
      <w:pPr>
        <w:rPr>
          <w:rFonts w:ascii="Times New Roman" w:hAnsi="Times New Roman" w:cs="Times New Roman"/>
          <w:sz w:val="20"/>
          <w:szCs w:val="20"/>
        </w:rPr>
      </w:pPr>
    </w:p>
    <w:p w14:paraId="2D1B1BD0" w14:textId="4D88F22C" w:rsidR="005336FB" w:rsidRPr="005336FB" w:rsidRDefault="005336FB" w:rsidP="005336FB">
      <w:pPr>
        <w:rPr>
          <w:rFonts w:ascii="Times New Roman" w:hAnsi="Times New Roman" w:cs="Times New Roman"/>
          <w:sz w:val="20"/>
          <w:szCs w:val="20"/>
        </w:rPr>
      </w:pPr>
      <w:r w:rsidRPr="005336FB">
        <w:rPr>
          <w:rFonts w:ascii="Times New Roman" w:hAnsi="Times New Roman" w:cs="Times New Roman"/>
          <w:sz w:val="20"/>
          <w:szCs w:val="20"/>
        </w:rPr>
        <w:t>Sonia Mallett made a motion to adjourn. The motion was seconded and unanimously approved. The meeting was adjourned.</w:t>
      </w:r>
    </w:p>
    <w:p w14:paraId="25012118" w14:textId="77777777" w:rsidR="00CA2A66" w:rsidRPr="005336FB" w:rsidRDefault="00CA2A66" w:rsidP="005336FB">
      <w:pPr>
        <w:pStyle w:val="Heading2"/>
        <w:shd w:val="clear" w:color="auto" w:fill="FFFFFF"/>
        <w:spacing w:before="0" w:beforeAutospacing="0" w:after="0" w:afterAutospacing="0" w:line="384" w:lineRule="atLeast"/>
        <w:rPr>
          <w:rFonts w:eastAsiaTheme="minorHAnsi"/>
          <w:b w:val="0"/>
          <w:bCs w:val="0"/>
          <w:sz w:val="20"/>
          <w:szCs w:val="20"/>
        </w:rPr>
      </w:pPr>
    </w:p>
    <w:p w14:paraId="4BFCE18C" w14:textId="4AC22091" w:rsidR="0019322D" w:rsidRDefault="0019322D" w:rsidP="0059196A">
      <w:pPr>
        <w:pStyle w:val="Heading2"/>
        <w:shd w:val="clear" w:color="auto" w:fill="FFFFFF"/>
        <w:spacing w:before="0" w:beforeAutospacing="0" w:after="0" w:afterAutospacing="0" w:line="384" w:lineRule="atLeast"/>
        <w:jc w:val="center"/>
        <w:rPr>
          <w:rFonts w:eastAsiaTheme="minorHAnsi"/>
          <w:bCs w:val="0"/>
          <w:sz w:val="24"/>
          <w:szCs w:val="24"/>
        </w:rPr>
      </w:pPr>
      <w:r w:rsidRPr="0059196A">
        <w:rPr>
          <w:rFonts w:eastAsiaTheme="minorHAnsi"/>
          <w:bCs w:val="0"/>
          <w:sz w:val="24"/>
          <w:szCs w:val="24"/>
          <w:u w:val="single"/>
        </w:rPr>
        <w:t>Next Meeting</w:t>
      </w:r>
      <w:r w:rsidR="00FD7B81" w:rsidRPr="0059196A">
        <w:rPr>
          <w:rFonts w:eastAsiaTheme="minorHAnsi"/>
          <w:bCs w:val="0"/>
          <w:sz w:val="24"/>
          <w:szCs w:val="24"/>
        </w:rPr>
        <w:t xml:space="preserve">: </w:t>
      </w:r>
      <w:r w:rsidR="00A962AB">
        <w:rPr>
          <w:rFonts w:eastAsiaTheme="minorHAnsi"/>
          <w:bCs w:val="0"/>
          <w:sz w:val="24"/>
          <w:szCs w:val="24"/>
        </w:rPr>
        <w:t>February 26, 2026</w:t>
      </w:r>
    </w:p>
    <w:p w14:paraId="384F341A" w14:textId="77777777" w:rsidR="0003260C" w:rsidRDefault="0003260C" w:rsidP="0059196A">
      <w:pPr>
        <w:pStyle w:val="Heading2"/>
        <w:shd w:val="clear" w:color="auto" w:fill="FFFFFF"/>
        <w:spacing w:before="0" w:beforeAutospacing="0" w:after="0" w:afterAutospacing="0" w:line="384" w:lineRule="atLeast"/>
        <w:jc w:val="center"/>
        <w:rPr>
          <w:rFonts w:eastAsiaTheme="minorHAnsi"/>
          <w:bCs w:val="0"/>
          <w:sz w:val="24"/>
          <w:szCs w:val="24"/>
        </w:rPr>
      </w:pPr>
    </w:p>
    <w:sectPr w:rsidR="0003260C">
      <w:type w:val="continuous"/>
      <w:pgSz w:w="12240" w:h="15840"/>
      <w:pgMar w:top="780" w:right="1720" w:bottom="28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92CB9" w14:textId="77777777" w:rsidR="00D921BA" w:rsidRDefault="00D921BA" w:rsidP="0051587F">
      <w:r>
        <w:separator/>
      </w:r>
    </w:p>
  </w:endnote>
  <w:endnote w:type="continuationSeparator" w:id="0">
    <w:p w14:paraId="416DABFD" w14:textId="77777777" w:rsidR="00D921BA" w:rsidRDefault="00D921BA" w:rsidP="00515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amp;quo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F33E2" w14:textId="77777777" w:rsidR="00D921BA" w:rsidRDefault="00D921BA" w:rsidP="0051587F">
      <w:r>
        <w:separator/>
      </w:r>
    </w:p>
  </w:footnote>
  <w:footnote w:type="continuationSeparator" w:id="0">
    <w:p w14:paraId="7F66CD2A" w14:textId="77777777" w:rsidR="00D921BA" w:rsidRDefault="00D921BA" w:rsidP="005158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3F"/>
    <w:multiLevelType w:val="hybridMultilevel"/>
    <w:tmpl w:val="69708D9C"/>
    <w:lvl w:ilvl="0" w:tplc="873A3D7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B6772B"/>
    <w:multiLevelType w:val="multilevel"/>
    <w:tmpl w:val="11C868E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152610A5"/>
    <w:multiLevelType w:val="hybridMultilevel"/>
    <w:tmpl w:val="8DEAE6F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1CE1237B"/>
    <w:multiLevelType w:val="hybridMultilevel"/>
    <w:tmpl w:val="8DEAE6F2"/>
    <w:lvl w:ilvl="0" w:tplc="61A8F2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0EC099D"/>
    <w:multiLevelType w:val="hybridMultilevel"/>
    <w:tmpl w:val="8DEAE6F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37FC0431"/>
    <w:multiLevelType w:val="multilevel"/>
    <w:tmpl w:val="1496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A06320"/>
    <w:multiLevelType w:val="hybridMultilevel"/>
    <w:tmpl w:val="557276E4"/>
    <w:lvl w:ilvl="0" w:tplc="7B223B1E">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3C053F0"/>
    <w:multiLevelType w:val="hybridMultilevel"/>
    <w:tmpl w:val="32E03D30"/>
    <w:lvl w:ilvl="0" w:tplc="2C90DB7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A777603"/>
    <w:multiLevelType w:val="hybridMultilevel"/>
    <w:tmpl w:val="2116B9A0"/>
    <w:lvl w:ilvl="0" w:tplc="D97C1D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F041D95"/>
    <w:multiLevelType w:val="multilevel"/>
    <w:tmpl w:val="09AC8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090948"/>
    <w:multiLevelType w:val="hybridMultilevel"/>
    <w:tmpl w:val="A124952E"/>
    <w:lvl w:ilvl="0" w:tplc="B880BE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2E371C1"/>
    <w:multiLevelType w:val="hybridMultilevel"/>
    <w:tmpl w:val="8DEAE6F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64597CAD"/>
    <w:multiLevelType w:val="hybridMultilevel"/>
    <w:tmpl w:val="8DEAE6F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756D25F3"/>
    <w:multiLevelType w:val="hybridMultilevel"/>
    <w:tmpl w:val="9C1EB9C8"/>
    <w:lvl w:ilvl="0" w:tplc="61A8F2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84594951">
    <w:abstractNumId w:val="10"/>
  </w:num>
  <w:num w:numId="2" w16cid:durableId="1210654026">
    <w:abstractNumId w:val="6"/>
  </w:num>
  <w:num w:numId="3" w16cid:durableId="566578588">
    <w:abstractNumId w:val="7"/>
  </w:num>
  <w:num w:numId="4" w16cid:durableId="101388726">
    <w:abstractNumId w:val="3"/>
  </w:num>
  <w:num w:numId="5" w16cid:durableId="1428116129">
    <w:abstractNumId w:val="11"/>
  </w:num>
  <w:num w:numId="6" w16cid:durableId="1043561001">
    <w:abstractNumId w:val="12"/>
  </w:num>
  <w:num w:numId="7" w16cid:durableId="2110003963">
    <w:abstractNumId w:val="4"/>
  </w:num>
  <w:num w:numId="8" w16cid:durableId="998655792">
    <w:abstractNumId w:val="2"/>
  </w:num>
  <w:num w:numId="9" w16cid:durableId="1547639477">
    <w:abstractNumId w:val="13"/>
  </w:num>
  <w:num w:numId="10" w16cid:durableId="1579555980">
    <w:abstractNumId w:val="8"/>
  </w:num>
  <w:num w:numId="11" w16cid:durableId="2093578258">
    <w:abstractNumId w:val="9"/>
  </w:num>
  <w:num w:numId="12" w16cid:durableId="692220910">
    <w:abstractNumId w:val="0"/>
  </w:num>
  <w:num w:numId="13" w16cid:durableId="1674529636">
    <w:abstractNumId w:val="5"/>
  </w:num>
  <w:num w:numId="14" w16cid:durableId="1509176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B28"/>
    <w:rsid w:val="00021068"/>
    <w:rsid w:val="0003260C"/>
    <w:rsid w:val="000C28C8"/>
    <w:rsid w:val="001115CB"/>
    <w:rsid w:val="00125305"/>
    <w:rsid w:val="001573B5"/>
    <w:rsid w:val="00181B90"/>
    <w:rsid w:val="0019322D"/>
    <w:rsid w:val="001A6636"/>
    <w:rsid w:val="001D5C81"/>
    <w:rsid w:val="002004E5"/>
    <w:rsid w:val="00231B28"/>
    <w:rsid w:val="00233946"/>
    <w:rsid w:val="002417A6"/>
    <w:rsid w:val="00254EEC"/>
    <w:rsid w:val="00257B69"/>
    <w:rsid w:val="002F73A1"/>
    <w:rsid w:val="003175C0"/>
    <w:rsid w:val="00321B83"/>
    <w:rsid w:val="003263C3"/>
    <w:rsid w:val="003479E2"/>
    <w:rsid w:val="003553F0"/>
    <w:rsid w:val="00357CAB"/>
    <w:rsid w:val="003C116A"/>
    <w:rsid w:val="003D5803"/>
    <w:rsid w:val="003D730F"/>
    <w:rsid w:val="003E10D2"/>
    <w:rsid w:val="0040094A"/>
    <w:rsid w:val="00447304"/>
    <w:rsid w:val="004933AD"/>
    <w:rsid w:val="004A0604"/>
    <w:rsid w:val="004B2DD2"/>
    <w:rsid w:val="004D0628"/>
    <w:rsid w:val="004F3D47"/>
    <w:rsid w:val="0051587F"/>
    <w:rsid w:val="00522248"/>
    <w:rsid w:val="005336FB"/>
    <w:rsid w:val="00556A6F"/>
    <w:rsid w:val="0059196A"/>
    <w:rsid w:val="005C763F"/>
    <w:rsid w:val="005F2E2F"/>
    <w:rsid w:val="005F4E7D"/>
    <w:rsid w:val="00605750"/>
    <w:rsid w:val="00631D45"/>
    <w:rsid w:val="00652E8F"/>
    <w:rsid w:val="00653F20"/>
    <w:rsid w:val="00682B66"/>
    <w:rsid w:val="006C7A07"/>
    <w:rsid w:val="006F54B6"/>
    <w:rsid w:val="00745F85"/>
    <w:rsid w:val="00746C93"/>
    <w:rsid w:val="00773D13"/>
    <w:rsid w:val="007C5514"/>
    <w:rsid w:val="00823C3F"/>
    <w:rsid w:val="00833B5B"/>
    <w:rsid w:val="0084630C"/>
    <w:rsid w:val="00872DAF"/>
    <w:rsid w:val="00873F87"/>
    <w:rsid w:val="00877326"/>
    <w:rsid w:val="0088011A"/>
    <w:rsid w:val="008D3A57"/>
    <w:rsid w:val="00920173"/>
    <w:rsid w:val="00960FDB"/>
    <w:rsid w:val="009C5B69"/>
    <w:rsid w:val="009D7F55"/>
    <w:rsid w:val="009E70C8"/>
    <w:rsid w:val="00A15AB8"/>
    <w:rsid w:val="00A31B12"/>
    <w:rsid w:val="00A36745"/>
    <w:rsid w:val="00A508AC"/>
    <w:rsid w:val="00A569C6"/>
    <w:rsid w:val="00A87366"/>
    <w:rsid w:val="00A93615"/>
    <w:rsid w:val="00A962AB"/>
    <w:rsid w:val="00AA549A"/>
    <w:rsid w:val="00AE75E2"/>
    <w:rsid w:val="00B0057D"/>
    <w:rsid w:val="00B01DD1"/>
    <w:rsid w:val="00B02838"/>
    <w:rsid w:val="00B25DD7"/>
    <w:rsid w:val="00B60B2D"/>
    <w:rsid w:val="00B67A67"/>
    <w:rsid w:val="00B845C3"/>
    <w:rsid w:val="00B86D05"/>
    <w:rsid w:val="00BB6CE7"/>
    <w:rsid w:val="00BC47D5"/>
    <w:rsid w:val="00BC74AE"/>
    <w:rsid w:val="00C50851"/>
    <w:rsid w:val="00C57794"/>
    <w:rsid w:val="00CA2A66"/>
    <w:rsid w:val="00CB314B"/>
    <w:rsid w:val="00CD4204"/>
    <w:rsid w:val="00D04C28"/>
    <w:rsid w:val="00D232E1"/>
    <w:rsid w:val="00D40D40"/>
    <w:rsid w:val="00D75812"/>
    <w:rsid w:val="00D852F5"/>
    <w:rsid w:val="00D921BA"/>
    <w:rsid w:val="00DE5F50"/>
    <w:rsid w:val="00DF6834"/>
    <w:rsid w:val="00DF7A7F"/>
    <w:rsid w:val="00E05465"/>
    <w:rsid w:val="00E55FB4"/>
    <w:rsid w:val="00E84031"/>
    <w:rsid w:val="00EB0AA7"/>
    <w:rsid w:val="00F30C68"/>
    <w:rsid w:val="00F736B0"/>
    <w:rsid w:val="00F86365"/>
    <w:rsid w:val="00FA2C10"/>
    <w:rsid w:val="00FD7B81"/>
    <w:rsid w:val="00FE0386"/>
    <w:rsid w:val="00FE0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5E87A"/>
  <w15:docId w15:val="{68080E1B-A61A-4750-9AB0-5CB2B5A2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2">
    <w:name w:val="heading 2"/>
    <w:basedOn w:val="Normal"/>
    <w:link w:val="Heading2Char"/>
    <w:uiPriority w:val="9"/>
    <w:qFormat/>
    <w:rsid w:val="009D7F55"/>
    <w:pPr>
      <w:widowControl/>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336F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pPr>
    <w:rPr>
      <w:rFonts w:ascii="Arial" w:eastAsia="Arial" w:hAnsi="Arial"/>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587F"/>
    <w:pPr>
      <w:tabs>
        <w:tab w:val="center" w:pos="4680"/>
        <w:tab w:val="right" w:pos="9360"/>
      </w:tabs>
    </w:pPr>
  </w:style>
  <w:style w:type="character" w:customStyle="1" w:styleId="HeaderChar">
    <w:name w:val="Header Char"/>
    <w:basedOn w:val="DefaultParagraphFont"/>
    <w:link w:val="Header"/>
    <w:uiPriority w:val="99"/>
    <w:rsid w:val="0051587F"/>
  </w:style>
  <w:style w:type="paragraph" w:styleId="Footer">
    <w:name w:val="footer"/>
    <w:basedOn w:val="Normal"/>
    <w:link w:val="FooterChar"/>
    <w:uiPriority w:val="99"/>
    <w:unhideWhenUsed/>
    <w:rsid w:val="0051587F"/>
    <w:pPr>
      <w:tabs>
        <w:tab w:val="center" w:pos="4680"/>
        <w:tab w:val="right" w:pos="9360"/>
      </w:tabs>
    </w:pPr>
  </w:style>
  <w:style w:type="character" w:customStyle="1" w:styleId="FooterChar">
    <w:name w:val="Footer Char"/>
    <w:basedOn w:val="DefaultParagraphFont"/>
    <w:link w:val="Footer"/>
    <w:uiPriority w:val="99"/>
    <w:rsid w:val="0051587F"/>
  </w:style>
  <w:style w:type="paragraph" w:styleId="NormalWeb">
    <w:name w:val="Normal (Web)"/>
    <w:basedOn w:val="Normal"/>
    <w:uiPriority w:val="99"/>
    <w:unhideWhenUsed/>
    <w:rsid w:val="005F4E7D"/>
    <w:pPr>
      <w:widowControl/>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4D0628"/>
    <w:rPr>
      <w:color w:val="0000FF" w:themeColor="hyperlink"/>
      <w:u w:val="single"/>
    </w:rPr>
  </w:style>
  <w:style w:type="paragraph" w:styleId="BalloonText">
    <w:name w:val="Balloon Text"/>
    <w:basedOn w:val="Normal"/>
    <w:link w:val="BalloonTextChar"/>
    <w:uiPriority w:val="99"/>
    <w:semiHidden/>
    <w:unhideWhenUsed/>
    <w:rsid w:val="004D06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628"/>
    <w:rPr>
      <w:rFonts w:ascii="Segoe UI" w:hAnsi="Segoe UI" w:cs="Segoe UI"/>
      <w:sz w:val="18"/>
      <w:szCs w:val="18"/>
    </w:rPr>
  </w:style>
  <w:style w:type="character" w:customStyle="1" w:styleId="Heading2Char">
    <w:name w:val="Heading 2 Char"/>
    <w:basedOn w:val="DefaultParagraphFont"/>
    <w:link w:val="Heading2"/>
    <w:uiPriority w:val="9"/>
    <w:rsid w:val="009D7F5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5336F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2635">
      <w:bodyDiv w:val="1"/>
      <w:marLeft w:val="0"/>
      <w:marRight w:val="0"/>
      <w:marTop w:val="0"/>
      <w:marBottom w:val="0"/>
      <w:divBdr>
        <w:top w:val="none" w:sz="0" w:space="0" w:color="auto"/>
        <w:left w:val="none" w:sz="0" w:space="0" w:color="auto"/>
        <w:bottom w:val="none" w:sz="0" w:space="0" w:color="auto"/>
        <w:right w:val="none" w:sz="0" w:space="0" w:color="auto"/>
      </w:divBdr>
    </w:div>
    <w:div w:id="417943814">
      <w:bodyDiv w:val="1"/>
      <w:marLeft w:val="0"/>
      <w:marRight w:val="0"/>
      <w:marTop w:val="0"/>
      <w:marBottom w:val="0"/>
      <w:divBdr>
        <w:top w:val="none" w:sz="0" w:space="0" w:color="auto"/>
        <w:left w:val="none" w:sz="0" w:space="0" w:color="auto"/>
        <w:bottom w:val="none" w:sz="0" w:space="0" w:color="auto"/>
        <w:right w:val="none" w:sz="0" w:space="0" w:color="auto"/>
      </w:divBdr>
    </w:div>
    <w:div w:id="422334561">
      <w:bodyDiv w:val="1"/>
      <w:marLeft w:val="0"/>
      <w:marRight w:val="0"/>
      <w:marTop w:val="0"/>
      <w:marBottom w:val="0"/>
      <w:divBdr>
        <w:top w:val="none" w:sz="0" w:space="0" w:color="auto"/>
        <w:left w:val="none" w:sz="0" w:space="0" w:color="auto"/>
        <w:bottom w:val="none" w:sz="0" w:space="0" w:color="auto"/>
        <w:right w:val="none" w:sz="0" w:space="0" w:color="auto"/>
      </w:divBdr>
    </w:div>
    <w:div w:id="701902997">
      <w:bodyDiv w:val="1"/>
      <w:marLeft w:val="0"/>
      <w:marRight w:val="0"/>
      <w:marTop w:val="0"/>
      <w:marBottom w:val="0"/>
      <w:divBdr>
        <w:top w:val="none" w:sz="0" w:space="0" w:color="auto"/>
        <w:left w:val="none" w:sz="0" w:space="0" w:color="auto"/>
        <w:bottom w:val="none" w:sz="0" w:space="0" w:color="auto"/>
        <w:right w:val="none" w:sz="0" w:space="0" w:color="auto"/>
      </w:divBdr>
    </w:div>
    <w:div w:id="1224873260">
      <w:bodyDiv w:val="1"/>
      <w:marLeft w:val="0"/>
      <w:marRight w:val="0"/>
      <w:marTop w:val="0"/>
      <w:marBottom w:val="0"/>
      <w:divBdr>
        <w:top w:val="none" w:sz="0" w:space="0" w:color="auto"/>
        <w:left w:val="none" w:sz="0" w:space="0" w:color="auto"/>
        <w:bottom w:val="none" w:sz="0" w:space="0" w:color="auto"/>
        <w:right w:val="none" w:sz="0" w:space="0" w:color="auto"/>
      </w:divBdr>
    </w:div>
    <w:div w:id="1528525068">
      <w:bodyDiv w:val="1"/>
      <w:marLeft w:val="0"/>
      <w:marRight w:val="0"/>
      <w:marTop w:val="0"/>
      <w:marBottom w:val="0"/>
      <w:divBdr>
        <w:top w:val="none" w:sz="0" w:space="0" w:color="auto"/>
        <w:left w:val="none" w:sz="0" w:space="0" w:color="auto"/>
        <w:bottom w:val="none" w:sz="0" w:space="0" w:color="auto"/>
        <w:right w:val="none" w:sz="0" w:space="0" w:color="auto"/>
      </w:divBdr>
      <w:divsChild>
        <w:div w:id="665321686">
          <w:marLeft w:val="0"/>
          <w:marRight w:val="0"/>
          <w:marTop w:val="0"/>
          <w:marBottom w:val="0"/>
          <w:divBdr>
            <w:top w:val="none" w:sz="0" w:space="0" w:color="auto"/>
            <w:left w:val="none" w:sz="0" w:space="0" w:color="auto"/>
            <w:bottom w:val="none" w:sz="0" w:space="0" w:color="auto"/>
            <w:right w:val="none" w:sz="0" w:space="0" w:color="auto"/>
          </w:divBdr>
          <w:divsChild>
            <w:div w:id="2175143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31917258">
      <w:bodyDiv w:val="1"/>
      <w:marLeft w:val="0"/>
      <w:marRight w:val="0"/>
      <w:marTop w:val="0"/>
      <w:marBottom w:val="0"/>
      <w:divBdr>
        <w:top w:val="none" w:sz="0" w:space="0" w:color="auto"/>
        <w:left w:val="none" w:sz="0" w:space="0" w:color="auto"/>
        <w:bottom w:val="none" w:sz="0" w:space="0" w:color="auto"/>
        <w:right w:val="none" w:sz="0" w:space="0" w:color="auto"/>
      </w:divBdr>
    </w:div>
    <w:div w:id="1578444348">
      <w:bodyDiv w:val="1"/>
      <w:marLeft w:val="0"/>
      <w:marRight w:val="0"/>
      <w:marTop w:val="0"/>
      <w:marBottom w:val="0"/>
      <w:divBdr>
        <w:top w:val="none" w:sz="0" w:space="0" w:color="auto"/>
        <w:left w:val="none" w:sz="0" w:space="0" w:color="auto"/>
        <w:bottom w:val="none" w:sz="0" w:space="0" w:color="auto"/>
        <w:right w:val="none" w:sz="0" w:space="0" w:color="auto"/>
      </w:divBdr>
      <w:divsChild>
        <w:div w:id="1166095860">
          <w:marLeft w:val="0"/>
          <w:marRight w:val="0"/>
          <w:marTop w:val="0"/>
          <w:marBottom w:val="0"/>
          <w:divBdr>
            <w:top w:val="none" w:sz="0" w:space="0" w:color="auto"/>
            <w:left w:val="none" w:sz="0" w:space="0" w:color="auto"/>
            <w:bottom w:val="none" w:sz="0" w:space="0" w:color="auto"/>
            <w:right w:val="none" w:sz="0" w:space="0" w:color="auto"/>
          </w:divBdr>
          <w:divsChild>
            <w:div w:id="3258619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10566262">
      <w:bodyDiv w:val="1"/>
      <w:marLeft w:val="0"/>
      <w:marRight w:val="0"/>
      <w:marTop w:val="0"/>
      <w:marBottom w:val="0"/>
      <w:divBdr>
        <w:top w:val="none" w:sz="0" w:space="0" w:color="auto"/>
        <w:left w:val="none" w:sz="0" w:space="0" w:color="auto"/>
        <w:bottom w:val="none" w:sz="0" w:space="0" w:color="auto"/>
        <w:right w:val="none" w:sz="0" w:space="0" w:color="auto"/>
      </w:divBdr>
    </w:div>
    <w:div w:id="1732383031">
      <w:bodyDiv w:val="1"/>
      <w:marLeft w:val="0"/>
      <w:marRight w:val="0"/>
      <w:marTop w:val="0"/>
      <w:marBottom w:val="0"/>
      <w:divBdr>
        <w:top w:val="none" w:sz="0" w:space="0" w:color="auto"/>
        <w:left w:val="none" w:sz="0" w:space="0" w:color="auto"/>
        <w:bottom w:val="none" w:sz="0" w:space="0" w:color="auto"/>
        <w:right w:val="none" w:sz="0" w:space="0" w:color="auto"/>
      </w:divBdr>
    </w:div>
    <w:div w:id="2023899705">
      <w:bodyDiv w:val="1"/>
      <w:marLeft w:val="0"/>
      <w:marRight w:val="0"/>
      <w:marTop w:val="0"/>
      <w:marBottom w:val="0"/>
      <w:divBdr>
        <w:top w:val="none" w:sz="0" w:space="0" w:color="auto"/>
        <w:left w:val="none" w:sz="0" w:space="0" w:color="auto"/>
        <w:bottom w:val="none" w:sz="0" w:space="0" w:color="auto"/>
        <w:right w:val="none" w:sz="0" w:space="0" w:color="auto"/>
      </w:divBdr>
    </w:div>
    <w:div w:id="2112122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cid:image001.png@01DA52C5.96B3783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20014 - Gov Jeff Landry LH</vt:lpstr>
    </vt:vector>
  </TitlesOfParts>
  <Company>State of Louisiana</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20014 - Gov Jeff Landry LH</dc:title>
  <dc:creator>Kristi Morehead</dc:creator>
  <cp:lastModifiedBy>Michele Rabalais</cp:lastModifiedBy>
  <cp:revision>3</cp:revision>
  <cp:lastPrinted>2024-03-21T18:21:00Z</cp:lastPrinted>
  <dcterms:created xsi:type="dcterms:W3CDTF">2026-02-05T17:46:00Z</dcterms:created>
  <dcterms:modified xsi:type="dcterms:W3CDTF">2026-02-05T17:47:00Z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2024-01-10T00:00:00Z</vt:filetime>
  </property>
  <property fmtid="{D5CDD505-2E9C-101B-9397-08002B2CF9AE}" pid="3" name="LastSaved">
    <vt:filetime>2024-01-24T00:00:00Z</vt:filetime>
  </property>
</Properties>
</file>