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7A" w:rsidRDefault="0041737A" w:rsidP="0041737A">
      <w:pPr>
        <w:jc w:val="center"/>
      </w:pPr>
      <w:r>
        <w:t>MINUTES OF MEETING</w:t>
      </w:r>
    </w:p>
    <w:p w:rsidR="0041737A" w:rsidRDefault="0041737A" w:rsidP="0041737A">
      <w:pPr>
        <w:jc w:val="center"/>
      </w:pPr>
      <w:r>
        <w:t>TECHE-VERMILION FRESH WATER DISTRICT</w:t>
      </w:r>
    </w:p>
    <w:p w:rsidR="0041737A" w:rsidRDefault="0041737A" w:rsidP="0041737A">
      <w:pPr>
        <w:jc w:val="center"/>
      </w:pPr>
      <w:r>
        <w:t>NOVEMBER 24, 2014</w:t>
      </w:r>
    </w:p>
    <w:p w:rsidR="0041737A" w:rsidRDefault="0041737A" w:rsidP="0041737A">
      <w:pPr>
        <w:jc w:val="center"/>
      </w:pPr>
    </w:p>
    <w:p w:rsidR="0041737A" w:rsidRDefault="0041737A" w:rsidP="0041737A">
      <w:pPr>
        <w:jc w:val="center"/>
      </w:pPr>
    </w:p>
    <w:p w:rsidR="0041737A" w:rsidRDefault="0041737A" w:rsidP="009A2668">
      <w:pPr>
        <w:spacing w:line="360" w:lineRule="auto"/>
      </w:pPr>
      <w:r>
        <w:tab/>
        <w:t xml:space="preserve">The Board of Commissioners met on the above date at the </w:t>
      </w:r>
      <w:proofErr w:type="spellStart"/>
      <w:r>
        <w:t>Teche</w:t>
      </w:r>
      <w:proofErr w:type="spellEnd"/>
      <w:r>
        <w:t xml:space="preserve">-Vermilion Fresh Water District office located at 315 South College, Suite 110, </w:t>
      </w:r>
      <w:proofErr w:type="gramStart"/>
      <w:r>
        <w:t>Lafayette</w:t>
      </w:r>
      <w:proofErr w:type="gramEnd"/>
      <w:r>
        <w:t xml:space="preserve">, LA  70503 at 10:00 a.m.  Members present were:  Mr. Ed </w:t>
      </w:r>
      <w:proofErr w:type="spellStart"/>
      <w:r>
        <w:t>Sonnier</w:t>
      </w:r>
      <w:proofErr w:type="spellEnd"/>
      <w:r>
        <w:t xml:space="preserve">, Mr. Tommy Thibodeaux, Mr. Mike </w:t>
      </w:r>
      <w:proofErr w:type="spellStart"/>
      <w:r>
        <w:t>Detraz</w:t>
      </w:r>
      <w:proofErr w:type="spellEnd"/>
      <w:r>
        <w:t xml:space="preserve">, Mr. Donald Segura and Mr. Bradley </w:t>
      </w:r>
      <w:proofErr w:type="spellStart"/>
      <w:r>
        <w:t>Grimmett</w:t>
      </w:r>
      <w:proofErr w:type="spellEnd"/>
      <w:r>
        <w:t xml:space="preserve">.  In addition present were:  Mr. Don Kelley, Mr. Alex </w:t>
      </w:r>
      <w:proofErr w:type="spellStart"/>
      <w:r>
        <w:t>Lopresto</w:t>
      </w:r>
      <w:proofErr w:type="spellEnd"/>
      <w:r>
        <w:t xml:space="preserve">, Mr. Pat Landry, Mr. Darryl Pontiff, Mr. Todd Vincent, Mr. Justin </w:t>
      </w:r>
      <w:proofErr w:type="spellStart"/>
      <w:r>
        <w:t>Delcambre</w:t>
      </w:r>
      <w:proofErr w:type="spellEnd"/>
      <w:r>
        <w:t xml:space="preserve">, Mr. Les Waguespack, Mr. Donald </w:t>
      </w:r>
      <w:proofErr w:type="spellStart"/>
      <w:r>
        <w:t>Sagrera</w:t>
      </w:r>
      <w:proofErr w:type="spellEnd"/>
      <w:r>
        <w:t xml:space="preserve"> and Ms. Sue Bergeron.</w:t>
      </w:r>
    </w:p>
    <w:p w:rsidR="0041737A" w:rsidRDefault="0041737A" w:rsidP="0041737A">
      <w:r>
        <w:tab/>
        <w:t>At this time the Chairman called for any public comment.</w:t>
      </w:r>
    </w:p>
    <w:p w:rsidR="0041737A" w:rsidRDefault="0041737A" w:rsidP="0041737A">
      <w:r>
        <w:tab/>
        <w:t>There was no public comment.</w:t>
      </w:r>
    </w:p>
    <w:p w:rsidR="0041737A" w:rsidRDefault="0041737A" w:rsidP="009A2668">
      <w:pPr>
        <w:spacing w:line="360" w:lineRule="auto"/>
      </w:pPr>
      <w:r>
        <w:tab/>
        <w:t xml:space="preserve">Upon motion by Mr. Thibodeaux and seconded by Mr. </w:t>
      </w:r>
      <w:proofErr w:type="spellStart"/>
      <w:r>
        <w:t>Detraz</w:t>
      </w:r>
      <w:proofErr w:type="spellEnd"/>
      <w:r>
        <w:t>, the minutes of the meeting of October 17, 2014 were accepted and approved.  Motion carried.</w:t>
      </w:r>
    </w:p>
    <w:p w:rsidR="0041737A" w:rsidRDefault="0041737A" w:rsidP="009A2668">
      <w:pPr>
        <w:spacing w:line="360" w:lineRule="auto"/>
      </w:pPr>
      <w:r>
        <w:tab/>
        <w:t>Mr. Les Waguespack with CBI stated the Siphon Project</w:t>
      </w:r>
      <w:r w:rsidR="00EE3E29">
        <w:t xml:space="preserve"> designs need to be modified</w:t>
      </w:r>
      <w:r w:rsidR="002A246E">
        <w:t>.  This modification will delay the bidding process and will have to re-advertise after plans are revised.</w:t>
      </w:r>
    </w:p>
    <w:p w:rsidR="003B3B05" w:rsidRDefault="003B3B05" w:rsidP="009A2668">
      <w:pPr>
        <w:spacing w:line="360" w:lineRule="auto"/>
      </w:pPr>
      <w:r>
        <w:tab/>
      </w:r>
      <w:proofErr w:type="spellStart"/>
      <w:r w:rsidR="00EE3E29">
        <w:t>Berard</w:t>
      </w:r>
      <w:proofErr w:type="spellEnd"/>
      <w:proofErr w:type="gramStart"/>
      <w:r w:rsidR="00EE3E29">
        <w:t xml:space="preserve">,  </w:t>
      </w:r>
      <w:proofErr w:type="spellStart"/>
      <w:r w:rsidR="00EE3E29">
        <w:t>Habetz</w:t>
      </w:r>
      <w:proofErr w:type="spellEnd"/>
      <w:proofErr w:type="gramEnd"/>
      <w:r w:rsidR="00EE3E29">
        <w:t xml:space="preserve"> &amp; Associates have applied for  the permit for </w:t>
      </w:r>
      <w:r>
        <w:t>the Loreauville Canal Project.</w:t>
      </w:r>
    </w:p>
    <w:p w:rsidR="003B3B05" w:rsidRDefault="003B3B05" w:rsidP="009A2668">
      <w:pPr>
        <w:spacing w:line="360" w:lineRule="auto"/>
      </w:pPr>
      <w:r>
        <w:tab/>
      </w:r>
      <w:r w:rsidR="00DB4F35">
        <w:t>Mr. Pat Landry with CPRA has the final plans and specs for the Dredging of the Inlet Channel.  There is a pre-bid meeting set for December 1</w:t>
      </w:r>
      <w:r w:rsidR="00DB4F35" w:rsidRPr="00DB4F35">
        <w:rPr>
          <w:vertAlign w:val="superscript"/>
        </w:rPr>
        <w:t>st</w:t>
      </w:r>
      <w:r w:rsidR="00DB4F35">
        <w:t xml:space="preserve"> and the bid opening scheduled for opening on December 15, 2014.  Estimate of job is $522,500.00.</w:t>
      </w:r>
    </w:p>
    <w:p w:rsidR="00DB4F35" w:rsidRDefault="00DB4F35" w:rsidP="009A2668">
      <w:pPr>
        <w:spacing w:line="360" w:lineRule="auto"/>
      </w:pPr>
      <w:r>
        <w:tab/>
        <w:t>There were no bid openings for the Siphon project.</w:t>
      </w:r>
    </w:p>
    <w:p w:rsidR="00DB4F35" w:rsidRDefault="00DB4F35" w:rsidP="009A2668">
      <w:pPr>
        <w:spacing w:line="360" w:lineRule="auto"/>
      </w:pPr>
      <w:r>
        <w:tab/>
        <w:t xml:space="preserve">There were no bids for the Sale of the 1983 Dump truck.  Upon motion by Mr. Thibodeaux and seconded by Mr. </w:t>
      </w:r>
      <w:proofErr w:type="spellStart"/>
      <w:r>
        <w:t>Detraz</w:t>
      </w:r>
      <w:proofErr w:type="spellEnd"/>
      <w:r>
        <w:t>, the Board approved to donate the truck to South Lafourche Parish Water District.  Motion carried.</w:t>
      </w:r>
    </w:p>
    <w:p w:rsidR="00DB4F35" w:rsidRDefault="00DB4F35" w:rsidP="009A2668">
      <w:pPr>
        <w:spacing w:line="360" w:lineRule="auto"/>
      </w:pPr>
      <w:r>
        <w:tab/>
        <w:t xml:space="preserve">Upon motion by Mr. Thibodeaux and seconded by Mr. </w:t>
      </w:r>
      <w:proofErr w:type="spellStart"/>
      <w:r>
        <w:t>Detraz</w:t>
      </w:r>
      <w:proofErr w:type="spellEnd"/>
      <w:proofErr w:type="gramStart"/>
      <w:r>
        <w:t>,  the</w:t>
      </w:r>
      <w:proofErr w:type="gramEnd"/>
      <w:r>
        <w:t xml:space="preserve"> 2015 Insurance Renewal from Brown &amp; Brown Insurance Company was accepted and approved.  Motion carried.</w:t>
      </w:r>
    </w:p>
    <w:p w:rsidR="00344251" w:rsidRDefault="00344251" w:rsidP="009A2668">
      <w:pPr>
        <w:spacing w:line="360" w:lineRule="auto"/>
      </w:pPr>
    </w:p>
    <w:p w:rsidR="00344251" w:rsidRDefault="00344251" w:rsidP="009A2668">
      <w:pPr>
        <w:pStyle w:val="NoSpacing"/>
        <w:spacing w:line="360" w:lineRule="auto"/>
      </w:pPr>
      <w:r>
        <w:lastRenderedPageBreak/>
        <w:t>Minutes of Meeting</w:t>
      </w:r>
    </w:p>
    <w:p w:rsidR="00344251" w:rsidRDefault="00344251" w:rsidP="009A2668">
      <w:pPr>
        <w:pStyle w:val="NoSpacing"/>
        <w:spacing w:line="360" w:lineRule="auto"/>
      </w:pPr>
      <w:r>
        <w:t>November 24, 2014</w:t>
      </w:r>
    </w:p>
    <w:p w:rsidR="00344251" w:rsidRDefault="00344251" w:rsidP="009A2668">
      <w:pPr>
        <w:pStyle w:val="NoSpacing"/>
        <w:spacing w:line="360" w:lineRule="auto"/>
      </w:pPr>
      <w:r>
        <w:t>Page 2</w:t>
      </w:r>
    </w:p>
    <w:p w:rsidR="00344251" w:rsidRDefault="00344251" w:rsidP="009A2668">
      <w:pPr>
        <w:pStyle w:val="NoSpacing"/>
        <w:spacing w:line="360" w:lineRule="auto"/>
      </w:pPr>
    </w:p>
    <w:p w:rsidR="00344251" w:rsidRDefault="00344251" w:rsidP="009A2668">
      <w:pPr>
        <w:pStyle w:val="NoSpacing"/>
        <w:spacing w:line="360" w:lineRule="auto"/>
      </w:pPr>
    </w:p>
    <w:p w:rsidR="0024120F" w:rsidRDefault="0024120F" w:rsidP="009A2668">
      <w:pPr>
        <w:pStyle w:val="NoSpacing"/>
        <w:spacing w:line="360" w:lineRule="auto"/>
      </w:pPr>
    </w:p>
    <w:p w:rsidR="0024120F" w:rsidRDefault="0024120F" w:rsidP="009A2668">
      <w:pPr>
        <w:pStyle w:val="NoSpacing"/>
        <w:spacing w:line="360" w:lineRule="auto"/>
      </w:pPr>
    </w:p>
    <w:p w:rsidR="00344251" w:rsidRDefault="00344251" w:rsidP="009A2668">
      <w:pPr>
        <w:pStyle w:val="NoSpacing"/>
        <w:spacing w:line="360" w:lineRule="auto"/>
      </w:pPr>
    </w:p>
    <w:p w:rsidR="00DB4F35" w:rsidRDefault="00DB4F35" w:rsidP="009A2668">
      <w:pPr>
        <w:spacing w:line="360" w:lineRule="auto"/>
      </w:pPr>
      <w:r>
        <w:tab/>
        <w:t xml:space="preserve">Upon motion by Mr. </w:t>
      </w:r>
      <w:proofErr w:type="spellStart"/>
      <w:r>
        <w:t>Detraz</w:t>
      </w:r>
      <w:proofErr w:type="spellEnd"/>
      <w:r>
        <w:t xml:space="preserve"> and seconded by Mr. Segura, the financials for the period ended October 31, 2014 and the 3</w:t>
      </w:r>
      <w:r w:rsidRPr="00DB4F35">
        <w:rPr>
          <w:vertAlign w:val="superscript"/>
        </w:rPr>
        <w:t>rd</w:t>
      </w:r>
      <w:r>
        <w:t xml:space="preserve"> Quarter Budget comparisons</w:t>
      </w:r>
      <w:r w:rsidR="00344251">
        <w:t xml:space="preserve"> and the Interest yield of 1.67% for the month</w:t>
      </w:r>
      <w:r w:rsidR="00B54E8E">
        <w:t xml:space="preserve"> were accepted and approved.  Motion carried.</w:t>
      </w:r>
    </w:p>
    <w:p w:rsidR="00344251" w:rsidRDefault="00344251" w:rsidP="009A2668">
      <w:pPr>
        <w:spacing w:line="360" w:lineRule="auto"/>
      </w:pPr>
      <w:r>
        <w:tab/>
        <w:t xml:space="preserve">Upon motion by Mr. Segura and seconded by Mr. </w:t>
      </w:r>
      <w:proofErr w:type="spellStart"/>
      <w:r>
        <w:t>Detraz</w:t>
      </w:r>
      <w:proofErr w:type="spellEnd"/>
      <w:r>
        <w:t>, the Board approved t</w:t>
      </w:r>
      <w:r w:rsidR="00EA42DA">
        <w:t>he 2015 Draft</w:t>
      </w:r>
      <w:r>
        <w:t xml:space="preserve"> Budget.  Motion carried.</w:t>
      </w:r>
    </w:p>
    <w:p w:rsidR="00344251" w:rsidRDefault="00344251" w:rsidP="009A2668">
      <w:pPr>
        <w:spacing w:line="360" w:lineRule="auto"/>
      </w:pPr>
      <w:r>
        <w:tab/>
        <w:t xml:space="preserve">Upon motion by Mr. Thibodeaux and seconded by Mr. Segura, the Board approved the expenses for the Commissioners and staff to attend the Annual </w:t>
      </w:r>
      <w:r w:rsidR="0024120F">
        <w:t>Association of Levee Boards and MVFCA meeting in New Orleans, LA on December 3 – 6, 2014.  Motion carried.</w:t>
      </w:r>
    </w:p>
    <w:p w:rsidR="0024120F" w:rsidRDefault="0024120F" w:rsidP="009A2668">
      <w:pPr>
        <w:spacing w:line="360" w:lineRule="auto"/>
      </w:pPr>
      <w:r>
        <w:tab/>
        <w:t>Upon motion by Mr. Thibodeaux and seconded by Mr. Segura, the Board moved to enter into Executive Session to consult legal counsel for issues involving the Siphon project.</w:t>
      </w:r>
    </w:p>
    <w:p w:rsidR="0024120F" w:rsidRDefault="0024120F" w:rsidP="009A2668">
      <w:pPr>
        <w:spacing w:line="360" w:lineRule="auto"/>
      </w:pPr>
      <w:r>
        <w:tab/>
        <w:t>Upon motion by Mr. Segura and seconded by Mr. Thibodeaux, the Board moved to enter back into regular session.  Motion carried.</w:t>
      </w:r>
    </w:p>
    <w:p w:rsidR="0024120F" w:rsidRDefault="0024120F" w:rsidP="009A2668">
      <w:pPr>
        <w:spacing w:line="360" w:lineRule="auto"/>
      </w:pPr>
      <w:r>
        <w:tab/>
        <w:t>Upon motion by Mr. Segura, no further business was brought forth, therefore, the meeting adjourned.</w:t>
      </w:r>
    </w:p>
    <w:p w:rsidR="009A2668" w:rsidRDefault="009A2668" w:rsidP="009A2668">
      <w:pPr>
        <w:spacing w:line="360" w:lineRule="auto"/>
      </w:pPr>
    </w:p>
    <w:p w:rsidR="009A2668" w:rsidRDefault="009A2668" w:rsidP="009A2668">
      <w:pPr>
        <w:spacing w:line="360" w:lineRule="auto"/>
      </w:pPr>
    </w:p>
    <w:p w:rsidR="009A2668" w:rsidRDefault="009A2668" w:rsidP="009A2668">
      <w:pPr>
        <w:spacing w:line="360" w:lineRule="auto"/>
      </w:pPr>
    </w:p>
    <w:p w:rsidR="009A2668" w:rsidRDefault="009A2668" w:rsidP="009A2668">
      <w:pPr>
        <w:spacing w:line="360" w:lineRule="auto"/>
      </w:pPr>
    </w:p>
    <w:p w:rsidR="009A2668" w:rsidRDefault="009A2668" w:rsidP="009A2668">
      <w:pPr>
        <w:spacing w:line="360" w:lineRule="auto"/>
      </w:pPr>
      <w:r>
        <w:t>____________________________         ___________________________</w:t>
      </w:r>
    </w:p>
    <w:p w:rsidR="009A2668" w:rsidRDefault="009A2668" w:rsidP="009A2668">
      <w:pPr>
        <w:spacing w:line="360" w:lineRule="auto"/>
      </w:pPr>
      <w:r>
        <w:tab/>
        <w:t xml:space="preserve">   CHAIRMAN</w:t>
      </w:r>
      <w:r>
        <w:tab/>
      </w:r>
      <w:r>
        <w:tab/>
      </w:r>
      <w:r>
        <w:tab/>
        <w:t xml:space="preserve">    SECRETARY-TREASURER</w:t>
      </w:r>
      <w:bookmarkStart w:id="0" w:name="_GoBack"/>
      <w:bookmarkEnd w:id="0"/>
    </w:p>
    <w:p w:rsidR="00344251" w:rsidRDefault="00344251" w:rsidP="00344251">
      <w:r>
        <w:tab/>
      </w:r>
    </w:p>
    <w:p w:rsidR="00B54E8E" w:rsidRDefault="00B54E8E" w:rsidP="0041737A"/>
    <w:p w:rsidR="002A246E" w:rsidRDefault="002A246E" w:rsidP="0041737A">
      <w:r>
        <w:tab/>
      </w:r>
    </w:p>
    <w:sectPr w:rsidR="002A246E" w:rsidSect="009A2668">
      <w:pgSz w:w="12240" w:h="20160" w:code="5"/>
      <w:pgMar w:top="720" w:right="1440" w:bottom="720" w:left="2160" w:header="1440" w:footer="720" w:gutter="0"/>
      <w:paperSrc w:first="15" w:other="15"/>
      <w:cols w:space="720"/>
      <w:noEndnote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9"/>
  <w:drawingGridVerticalSpacing w:val="164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7A"/>
    <w:rsid w:val="00021D88"/>
    <w:rsid w:val="0024120F"/>
    <w:rsid w:val="00254EB6"/>
    <w:rsid w:val="002A246E"/>
    <w:rsid w:val="00344251"/>
    <w:rsid w:val="003B3B05"/>
    <w:rsid w:val="0041737A"/>
    <w:rsid w:val="009A2668"/>
    <w:rsid w:val="00AB46E1"/>
    <w:rsid w:val="00B5307B"/>
    <w:rsid w:val="00B54E8E"/>
    <w:rsid w:val="00BD4DE4"/>
    <w:rsid w:val="00DB4F35"/>
    <w:rsid w:val="00E46F7A"/>
    <w:rsid w:val="00EA42DA"/>
    <w:rsid w:val="00E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0A3BC-2FF0-40C6-BFBE-31F36641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8"/>
        <w:szCs w:val="28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4251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6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0CE1A-AB8A-420E-A698-1EAB2DA9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8</cp:revision>
  <cp:lastPrinted>2015-09-16T21:28:00Z</cp:lastPrinted>
  <dcterms:created xsi:type="dcterms:W3CDTF">2014-12-08T17:36:00Z</dcterms:created>
  <dcterms:modified xsi:type="dcterms:W3CDTF">2015-09-16T21:29:00Z</dcterms:modified>
</cp:coreProperties>
</file>