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EA546C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16</w:t>
      </w:r>
      <w:r w:rsidR="001D37CF">
        <w:rPr>
          <w:b/>
          <w:sz w:val="24"/>
          <w:szCs w:val="24"/>
        </w:rPr>
        <w:t xml:space="preserve">, </w:t>
      </w:r>
      <w:r w:rsidR="00160102">
        <w:rPr>
          <w:b/>
          <w:sz w:val="24"/>
          <w:szCs w:val="24"/>
        </w:rPr>
        <w:t>202</w:t>
      </w:r>
      <w:r w:rsidR="003A7D75">
        <w:rPr>
          <w:b/>
          <w:sz w:val="24"/>
          <w:szCs w:val="24"/>
        </w:rPr>
        <w:t>4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EA546C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Board Meeting Canceled</w:t>
      </w:r>
      <w:r w:rsidR="00F8370F"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>On Monday, September 16</w:t>
      </w:r>
      <w:r w:rsidRPr="00EA54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8:18am, Crystal Rabo, Board Chair, canceled the September Board meeting due to the Executive Director having a health emergency which prevented him from attending.  All </w:t>
      </w:r>
      <w:bookmarkStart w:id="0" w:name="_GoBack"/>
      <w:bookmarkEnd w:id="0"/>
      <w:r>
        <w:rPr>
          <w:sz w:val="24"/>
          <w:szCs w:val="24"/>
        </w:rPr>
        <w:t xml:space="preserve">Board members were notified and notice of the cancelation was posted.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EA546C">
        <w:rPr>
          <w:sz w:val="24"/>
          <w:szCs w:val="24"/>
        </w:rPr>
        <w:t>Crystal Rabo, Board Chair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6AD06807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2024-07-17T17:32:00Z</cp:lastPrinted>
  <dcterms:created xsi:type="dcterms:W3CDTF">2024-10-14T18:15:00Z</dcterms:created>
  <dcterms:modified xsi:type="dcterms:W3CDTF">2024-10-14T18:15:00Z</dcterms:modified>
</cp:coreProperties>
</file>