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85381E" w:rsidP="00D94728">
      <w:pPr>
        <w:ind w:left="720" w:right="720"/>
        <w:jc w:val="center"/>
        <w:rPr>
          <w:b/>
          <w:sz w:val="24"/>
          <w:szCs w:val="24"/>
        </w:rPr>
      </w:pPr>
      <w:r>
        <w:rPr>
          <w:b/>
          <w:sz w:val="24"/>
          <w:szCs w:val="24"/>
        </w:rPr>
        <w:t>March 16</w:t>
      </w:r>
      <w:r w:rsidR="003A1CAB">
        <w:rPr>
          <w:b/>
          <w:sz w:val="24"/>
          <w:szCs w:val="24"/>
        </w:rPr>
        <w:t>, 2026</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D53199">
        <w:rPr>
          <w:sz w:val="24"/>
          <w:szCs w:val="24"/>
        </w:rPr>
        <w:t>4</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217720">
        <w:rPr>
          <w:sz w:val="24"/>
          <w:szCs w:val="24"/>
        </w:rPr>
        <w:t>Crystal Rabo</w:t>
      </w:r>
      <w:r w:rsidR="00B86885">
        <w:rPr>
          <w:sz w:val="24"/>
          <w:szCs w:val="24"/>
        </w:rPr>
        <w:t>,</w:t>
      </w:r>
      <w:r w:rsidR="00D53199">
        <w:rPr>
          <w:sz w:val="24"/>
          <w:szCs w:val="24"/>
        </w:rPr>
        <w:t xml:space="preserve"> Michelle Douglas Hartley,</w:t>
      </w:r>
      <w:r w:rsidR="00B86885">
        <w:rPr>
          <w:sz w:val="24"/>
          <w:szCs w:val="24"/>
        </w:rPr>
        <w:t xml:space="preserve"> </w:t>
      </w:r>
      <w:r w:rsidR="00217720">
        <w:rPr>
          <w:sz w:val="24"/>
          <w:szCs w:val="24"/>
        </w:rPr>
        <w:t xml:space="preserve">Debra Baggett-Woodard, </w:t>
      </w:r>
      <w:r w:rsidR="00E50B91">
        <w:rPr>
          <w:sz w:val="24"/>
          <w:szCs w:val="24"/>
        </w:rPr>
        <w:t>Yola</w:t>
      </w:r>
      <w:r w:rsidR="00216F78">
        <w:rPr>
          <w:sz w:val="24"/>
          <w:szCs w:val="24"/>
        </w:rPr>
        <w:t>n</w:t>
      </w:r>
      <w:r w:rsidR="00E50B91">
        <w:rPr>
          <w:sz w:val="24"/>
          <w:szCs w:val="24"/>
        </w:rPr>
        <w:t>da Clark,</w:t>
      </w:r>
      <w:r w:rsidR="00CD1006">
        <w:rPr>
          <w:sz w:val="24"/>
          <w:szCs w:val="24"/>
        </w:rPr>
        <w:t xml:space="preserve"> Steven Clanton</w:t>
      </w:r>
      <w:r w:rsidR="004904CF">
        <w:rPr>
          <w:sz w:val="24"/>
          <w:szCs w:val="24"/>
        </w:rPr>
        <w:t xml:space="preserve">, </w:t>
      </w:r>
      <w:r w:rsidR="00D53199">
        <w:rPr>
          <w:sz w:val="24"/>
          <w:szCs w:val="24"/>
        </w:rPr>
        <w:t>and Karisma Jones</w:t>
      </w:r>
      <w:r w:rsidR="00CD1006">
        <w:rPr>
          <w:sz w:val="24"/>
          <w:szCs w:val="24"/>
        </w:rPr>
        <w:t xml:space="preserve"> </w:t>
      </w:r>
      <w:r w:rsidR="004904CF">
        <w:rPr>
          <w:sz w:val="24"/>
          <w:szCs w:val="24"/>
        </w:rPr>
        <w:t xml:space="preserve">were present.  </w:t>
      </w:r>
      <w:r w:rsidR="00D53199">
        <w:rPr>
          <w:sz w:val="24"/>
          <w:szCs w:val="24"/>
        </w:rPr>
        <w:t xml:space="preserve">Sara Ebarb and Kristie Copeland were excused.  </w:t>
      </w:r>
      <w:r w:rsidR="00217720">
        <w:rPr>
          <w:sz w:val="24"/>
          <w:szCs w:val="24"/>
        </w:rPr>
        <w:t xml:space="preserve">Chris Davis </w:t>
      </w:r>
      <w:r w:rsidR="00D53199">
        <w:rPr>
          <w:sz w:val="24"/>
          <w:szCs w:val="24"/>
        </w:rPr>
        <w:t xml:space="preserve">was </w:t>
      </w:r>
      <w:r w:rsidR="00217720">
        <w:rPr>
          <w:sz w:val="24"/>
          <w:szCs w:val="24"/>
        </w:rPr>
        <w:t>absent.  W</w:t>
      </w:r>
      <w:r w:rsidR="00E50B91">
        <w:rPr>
          <w:sz w:val="24"/>
          <w:szCs w:val="24"/>
        </w:rPr>
        <w:t xml:space="preserve">ebster, </w:t>
      </w:r>
      <w:r w:rsidRPr="0059304A">
        <w:rPr>
          <w:sz w:val="24"/>
          <w:szCs w:val="24"/>
        </w:rPr>
        <w:t>Governor Appointee</w:t>
      </w:r>
      <w:r w:rsidR="00D94728" w:rsidRPr="0059304A">
        <w:rPr>
          <w:sz w:val="24"/>
          <w:szCs w:val="24"/>
        </w:rPr>
        <w:t xml:space="preserve"> #</w:t>
      </w:r>
      <w:r w:rsidR="00AB591D">
        <w:rPr>
          <w:sz w:val="24"/>
          <w:szCs w:val="24"/>
        </w:rPr>
        <w:t>1</w:t>
      </w:r>
      <w:r w:rsidR="00CD1006">
        <w:rPr>
          <w:sz w:val="24"/>
          <w:szCs w:val="24"/>
        </w:rPr>
        <w:t xml:space="preserve">, and Governor Appointee #2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53199">
        <w:rPr>
          <w:sz w:val="24"/>
          <w:szCs w:val="24"/>
        </w:rPr>
        <w:t>6</w:t>
      </w:r>
      <w:r w:rsidR="00301B67" w:rsidRPr="0059304A">
        <w:rPr>
          <w:sz w:val="24"/>
          <w:szCs w:val="24"/>
        </w:rPr>
        <w:t xml:space="preserve"> out of </w:t>
      </w:r>
      <w:r w:rsidR="00CD1006">
        <w:rPr>
          <w:sz w:val="24"/>
          <w:szCs w:val="24"/>
        </w:rPr>
        <w:t>9</w:t>
      </w:r>
      <w:r w:rsidR="00301B67" w:rsidRPr="0059304A">
        <w:rPr>
          <w:sz w:val="24"/>
          <w:szCs w:val="24"/>
        </w:rPr>
        <w:t xml:space="preserve"> board members confirmed by </w:t>
      </w:r>
      <w:r w:rsidR="00D53199">
        <w:rPr>
          <w:sz w:val="24"/>
          <w:szCs w:val="24"/>
        </w:rPr>
        <w:t>Karisma Jones</w:t>
      </w:r>
      <w:r w:rsidR="00216F78">
        <w:rPr>
          <w:sz w:val="24"/>
          <w:szCs w:val="24"/>
        </w:rPr>
        <w:t>.</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D53199">
        <w:rPr>
          <w:sz w:val="24"/>
          <w:szCs w:val="24"/>
        </w:rPr>
        <w:t>Steven Clanton</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D53199">
        <w:rPr>
          <w:sz w:val="24"/>
          <w:szCs w:val="24"/>
        </w:rPr>
        <w:t>Michelle Douglas Hartley</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D53199">
        <w:rPr>
          <w:sz w:val="24"/>
          <w:szCs w:val="24"/>
          <w:u w:val="single"/>
        </w:rPr>
        <w:t>January 20, 2026 and February 18, 2026</w:t>
      </w:r>
      <w:r w:rsidR="00D94728" w:rsidRPr="0059304A">
        <w:rPr>
          <w:sz w:val="24"/>
          <w:szCs w:val="24"/>
        </w:rPr>
        <w:t>: Moved b</w:t>
      </w:r>
      <w:r w:rsidR="00B91615" w:rsidRPr="0059304A">
        <w:rPr>
          <w:sz w:val="24"/>
          <w:szCs w:val="24"/>
        </w:rPr>
        <w:t>y</w:t>
      </w:r>
      <w:r w:rsidR="00C3662A" w:rsidRPr="0059304A">
        <w:rPr>
          <w:sz w:val="24"/>
          <w:szCs w:val="24"/>
        </w:rPr>
        <w:t xml:space="preserve"> </w:t>
      </w:r>
      <w:r w:rsidR="00D53199">
        <w:rPr>
          <w:sz w:val="24"/>
          <w:szCs w:val="24"/>
        </w:rPr>
        <w:t>Michelle Douglas Hartley</w:t>
      </w:r>
      <w:r w:rsidR="00D142FB">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D53199">
        <w:rPr>
          <w:sz w:val="24"/>
          <w:szCs w:val="24"/>
        </w:rPr>
        <w:t>Steven Clanton</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D142FB">
        <w:rPr>
          <w:sz w:val="24"/>
          <w:szCs w:val="24"/>
        </w:rPr>
        <w:t>None</w:t>
      </w:r>
      <w:r w:rsidR="00954CEA">
        <w:rPr>
          <w:sz w:val="24"/>
          <w:szCs w:val="24"/>
        </w:rPr>
        <w:t>.</w:t>
      </w:r>
      <w:r w:rsidR="00C232CE">
        <w:rPr>
          <w:sz w:val="24"/>
          <w:szCs w:val="24"/>
        </w:rPr>
        <w:t xml:space="preserve">  </w:t>
      </w:r>
    </w:p>
    <w:p w:rsidR="00D56B6B" w:rsidRDefault="00D56B6B" w:rsidP="001968A1">
      <w:pPr>
        <w:ind w:left="720" w:right="1008"/>
        <w:rPr>
          <w:sz w:val="24"/>
          <w:szCs w:val="24"/>
        </w:rPr>
      </w:pPr>
    </w:p>
    <w:p w:rsidR="00723C00" w:rsidRDefault="00B91615" w:rsidP="00C5773C">
      <w:pPr>
        <w:ind w:left="720" w:right="432"/>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D53199">
        <w:rPr>
          <w:sz w:val="24"/>
          <w:szCs w:val="24"/>
        </w:rPr>
        <w:t xml:space="preserve"> and </w:t>
      </w:r>
      <w:r w:rsidR="00217720">
        <w:rPr>
          <w:sz w:val="24"/>
          <w:szCs w:val="24"/>
        </w:rPr>
        <w:t xml:space="preserve">Treatment of </w:t>
      </w:r>
      <w:r w:rsidR="00D53199">
        <w:rPr>
          <w:sz w:val="24"/>
          <w:szCs w:val="24"/>
        </w:rPr>
        <w:t xml:space="preserve">Providers policies.  He also gave a mid-year report on the Strategic Plan Indicators.  </w:t>
      </w:r>
      <w:r w:rsidR="00F437C6">
        <w:rPr>
          <w:sz w:val="24"/>
          <w:szCs w:val="24"/>
        </w:rPr>
        <w:t>The Board was pleased to hear that the District was awarded another three-year CARF accreditation, the longest accreditation allowed and reflective of the high quality behavioral health services being provided by the District.  The Board was informed that Dr. McPherson, our child psychiatrist, established a LSUHS/WK Child and Adolescent Professionals (CAP) Fellowship group to support an increase in the number of CAPs being trained in our service area.  Doug Efferson reported on the attendance at the January 29</w:t>
      </w:r>
      <w:r w:rsidR="00F437C6" w:rsidRPr="00F437C6">
        <w:rPr>
          <w:sz w:val="24"/>
          <w:szCs w:val="24"/>
          <w:vertAlign w:val="superscript"/>
        </w:rPr>
        <w:t>th</w:t>
      </w:r>
      <w:r w:rsidR="00F437C6">
        <w:rPr>
          <w:sz w:val="24"/>
          <w:szCs w:val="24"/>
        </w:rPr>
        <w:t xml:space="preserve"> Northwest Louisiana Legislative Roundtable and the in-depth discussion held with Representative Jackson regarding our District services, challenges and needs.  The Board was informed that, to date, LDH has not come through with the requested bridge funding for CADA </w:t>
      </w:r>
      <w:r w:rsidR="007516B0">
        <w:rPr>
          <w:sz w:val="24"/>
          <w:szCs w:val="24"/>
        </w:rPr>
        <w:t xml:space="preserve">Mobile Crisis Services </w:t>
      </w:r>
      <w:r w:rsidR="00F437C6">
        <w:rPr>
          <w:sz w:val="24"/>
          <w:szCs w:val="24"/>
        </w:rPr>
        <w:t xml:space="preserve">so our District has allocated $50,000 this fiscal year to help offset their </w:t>
      </w:r>
      <w:r w:rsidR="007516B0">
        <w:rPr>
          <w:sz w:val="24"/>
          <w:szCs w:val="24"/>
        </w:rPr>
        <w:t>non-reimbursable expenses with the hopes of keeping the</w:t>
      </w:r>
      <w:r w:rsidR="004200E5">
        <w:rPr>
          <w:sz w:val="24"/>
          <w:szCs w:val="24"/>
        </w:rPr>
        <w:t xml:space="preserve"> Mobile Crisis </w:t>
      </w:r>
      <w:r w:rsidR="007516B0">
        <w:rPr>
          <w:sz w:val="24"/>
          <w:szCs w:val="24"/>
        </w:rPr>
        <w:t xml:space="preserve">services financially viable in our area.  </w:t>
      </w:r>
      <w:r w:rsidR="004200E5">
        <w:rPr>
          <w:sz w:val="24"/>
          <w:szCs w:val="24"/>
        </w:rPr>
        <w:t xml:space="preserve">The Board reviewed the Office of Behavioral Health 2026 Strategic Framework handout and was pleased to hear that our District was working closely with LDH to help achieve their six proposed outcomes. </w:t>
      </w:r>
      <w:r w:rsidR="007516B0">
        <w:rPr>
          <w:sz w:val="24"/>
          <w:szCs w:val="24"/>
        </w:rPr>
        <w:t xml:space="preserve">The Board was pleased to hear about the high Office of Risk Management (ORM) compliance scores received by the District and that the few recommendations that were received were being addressed.  The Board was informed that the District was in compliance with the Treatment of Providers policy and that none of our contracts were terminated for cause over the past year.  </w:t>
      </w:r>
      <w:r w:rsidR="004200E5">
        <w:rPr>
          <w:sz w:val="24"/>
          <w:szCs w:val="24"/>
        </w:rPr>
        <w:t xml:space="preserve">A brief discussion was held regarding the two </w:t>
      </w:r>
      <w:r w:rsidR="007516B0">
        <w:rPr>
          <w:sz w:val="24"/>
          <w:szCs w:val="24"/>
        </w:rPr>
        <w:t xml:space="preserve">mid-year Strategic Plan Indicators </w:t>
      </w:r>
      <w:r w:rsidR="004200E5">
        <w:rPr>
          <w:sz w:val="24"/>
          <w:szCs w:val="24"/>
        </w:rPr>
        <w:t>that were below e</w:t>
      </w:r>
      <w:r w:rsidR="007516B0">
        <w:rPr>
          <w:sz w:val="24"/>
          <w:szCs w:val="24"/>
        </w:rPr>
        <w:t xml:space="preserve">xpectations, both </w:t>
      </w:r>
      <w:r w:rsidR="004200E5">
        <w:rPr>
          <w:sz w:val="24"/>
          <w:szCs w:val="24"/>
        </w:rPr>
        <w:t xml:space="preserve">due to continued clinical vacancies which impacts the number of clients our District is able to serve.  Karisma Jones moved to accept the </w:t>
      </w:r>
      <w:r w:rsidR="00C5773C">
        <w:rPr>
          <w:sz w:val="24"/>
          <w:szCs w:val="24"/>
        </w:rPr>
        <w:t xml:space="preserve">executive director report as presented, seconded by </w:t>
      </w:r>
      <w:r w:rsidR="004200E5">
        <w:rPr>
          <w:sz w:val="24"/>
          <w:szCs w:val="24"/>
        </w:rPr>
        <w:t>Debra Baggett-Woodard</w:t>
      </w:r>
      <w:r w:rsidR="00C5773C">
        <w:rPr>
          <w:sz w:val="24"/>
          <w:szCs w:val="24"/>
        </w:rPr>
        <w:t xml:space="preserve">, </w:t>
      </w:r>
      <w:r w:rsidR="00C5773C" w:rsidRPr="00C5773C">
        <w:rPr>
          <w:sz w:val="24"/>
          <w:szCs w:val="24"/>
        </w:rPr>
        <w:t>and unanimously approved</w:t>
      </w:r>
      <w:r w:rsidR="00C5773C">
        <w:rPr>
          <w:sz w:val="24"/>
          <w:szCs w:val="24"/>
        </w:rPr>
        <w:t>.</w:t>
      </w:r>
      <w:r w:rsidR="00723C00">
        <w:rPr>
          <w:sz w:val="24"/>
          <w:szCs w:val="24"/>
        </w:rPr>
        <w:t xml:space="preserve"> </w:t>
      </w:r>
    </w:p>
    <w:p w:rsidR="00723C00" w:rsidRDefault="00723C00" w:rsidP="003E2FA8">
      <w:pPr>
        <w:ind w:left="720" w:right="432"/>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FE74AB">
        <w:rPr>
          <w:sz w:val="24"/>
          <w:szCs w:val="24"/>
        </w:rPr>
        <w:t xml:space="preserve">Crystal Rabo led a discussion on the Accountable to Owners policy and the ENDs Statement.  Michelle Douglas Hartley moved to accept both without any changes, seconded by Yolanda Clark, and unanimously approved. </w:t>
      </w:r>
      <w:r w:rsidR="00FE74AB">
        <w:rPr>
          <w:sz w:val="24"/>
          <w:szCs w:val="24"/>
        </w:rPr>
        <w:t xml:space="preserve"> </w:t>
      </w:r>
      <w:r w:rsidR="00D52E16">
        <w:rPr>
          <w:sz w:val="24"/>
          <w:szCs w:val="24"/>
        </w:rPr>
        <w:t xml:space="preserve">Doug Efferson led a discussion on the Stakeholder Survey Summary report and how some of the comments are being addressed.  The Board was pleased to see the large number of surveys received and the numerous positive comments regarding staff and the services received.  </w:t>
      </w:r>
      <w:r w:rsidR="00D52E16">
        <w:rPr>
          <w:sz w:val="24"/>
          <w:szCs w:val="24"/>
        </w:rPr>
        <w:t xml:space="preserve">Crystal Rabo requested that Board </w:t>
      </w:r>
      <w:bookmarkStart w:id="0" w:name="_GoBack"/>
      <w:bookmarkEnd w:id="0"/>
      <w:r w:rsidR="00D52E16">
        <w:rPr>
          <w:sz w:val="24"/>
          <w:szCs w:val="24"/>
        </w:rPr>
        <w:t xml:space="preserve">Members complete the ED Evaluation Comments Form and email them to her by Friday, </w:t>
      </w:r>
      <w:r w:rsidR="00854675">
        <w:rPr>
          <w:sz w:val="24"/>
          <w:szCs w:val="24"/>
        </w:rPr>
        <w:t>March 26</w:t>
      </w:r>
      <w:r w:rsidR="00854675" w:rsidRPr="00854675">
        <w:rPr>
          <w:sz w:val="24"/>
          <w:szCs w:val="24"/>
          <w:vertAlign w:val="superscript"/>
        </w:rPr>
        <w:t>th</w:t>
      </w:r>
      <w:r w:rsidR="00854675">
        <w:rPr>
          <w:sz w:val="24"/>
          <w:szCs w:val="24"/>
        </w:rPr>
        <w:t xml:space="preserve">.  Crystal Rabo then appointed Michelle Douglas Hartley, Debra Baggett-Woodard and Kristie Copeland to be on this year’s ED Evaluation Committee and that Kristie Copeland be Chair of the committee.  </w:t>
      </w:r>
      <w:r w:rsidR="0031164F">
        <w:rPr>
          <w:sz w:val="24"/>
          <w:szCs w:val="24"/>
        </w:rPr>
        <w:t xml:space="preserve">The </w:t>
      </w:r>
      <w:r w:rsidR="00854675">
        <w:rPr>
          <w:sz w:val="24"/>
          <w:szCs w:val="24"/>
        </w:rPr>
        <w:t xml:space="preserve">January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854675">
        <w:rPr>
          <w:sz w:val="24"/>
          <w:szCs w:val="24"/>
        </w:rPr>
        <w:t>March</w:t>
      </w:r>
      <w:r w:rsidR="007A5E97">
        <w:rPr>
          <w:sz w:val="24"/>
          <w:szCs w:val="24"/>
        </w:rPr>
        <w:t xml:space="preserve"> </w:t>
      </w:r>
      <w:r w:rsidR="00FC5765">
        <w:rPr>
          <w:sz w:val="24"/>
          <w:szCs w:val="24"/>
        </w:rPr>
        <w:t>Bo</w:t>
      </w:r>
      <w:r w:rsidR="0098362C" w:rsidRPr="0059304A">
        <w:rPr>
          <w:sz w:val="24"/>
          <w:szCs w:val="24"/>
        </w:rPr>
        <w:t xml:space="preserve">ard </w:t>
      </w:r>
      <w:r w:rsidR="0098362C" w:rsidRPr="0059304A">
        <w:rPr>
          <w:sz w:val="24"/>
          <w:szCs w:val="24"/>
        </w:rPr>
        <w:lastRenderedPageBreak/>
        <w:t xml:space="preserve">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w:t>
      </w:r>
      <w:r w:rsidR="00854675">
        <w:rPr>
          <w:sz w:val="24"/>
          <w:szCs w:val="24"/>
        </w:rPr>
        <w:t>Monday, April 20</w:t>
      </w:r>
      <w:r w:rsidR="00854675" w:rsidRPr="00854675">
        <w:rPr>
          <w:sz w:val="24"/>
          <w:szCs w:val="24"/>
          <w:vertAlign w:val="superscript"/>
        </w:rPr>
        <w:t>th</w:t>
      </w:r>
      <w:r w:rsidR="00854675">
        <w:rPr>
          <w:sz w:val="24"/>
          <w:szCs w:val="24"/>
        </w:rPr>
        <w:t xml:space="preserve"> 2026 at </w:t>
      </w:r>
      <w:r w:rsidR="007A5E97">
        <w:rPr>
          <w:sz w:val="24"/>
          <w:szCs w:val="24"/>
        </w:rPr>
        <w:t>5:30pm</w:t>
      </w:r>
      <w:r w:rsidR="00854675">
        <w:rPr>
          <w:sz w:val="24"/>
          <w:szCs w:val="24"/>
        </w:rPr>
        <w:t>.</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202B77">
        <w:rPr>
          <w:sz w:val="24"/>
          <w:szCs w:val="24"/>
        </w:rPr>
        <w:t>None</w:t>
      </w:r>
      <w:r w:rsidR="007A5E97">
        <w:rPr>
          <w:sz w:val="24"/>
          <w:szCs w:val="24"/>
        </w:rPr>
        <w:t xml:space="preserve">. </w:t>
      </w:r>
      <w:r w:rsidR="00D142FB">
        <w:rPr>
          <w:sz w:val="24"/>
          <w:szCs w:val="24"/>
        </w:rPr>
        <w:t xml:space="preserve">  </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571B54" w:rsidRDefault="0098362C" w:rsidP="00D142FB">
      <w:pPr>
        <w:ind w:left="720" w:right="1008"/>
        <w:rPr>
          <w:sz w:val="24"/>
          <w:szCs w:val="24"/>
        </w:rPr>
      </w:pPr>
      <w:r w:rsidRPr="0059304A">
        <w:rPr>
          <w:sz w:val="24"/>
          <w:szCs w:val="24"/>
          <w:u w:val="single"/>
        </w:rPr>
        <w:t>Adjournment</w:t>
      </w:r>
      <w:r w:rsidR="00FC64B2">
        <w:rPr>
          <w:sz w:val="24"/>
          <w:szCs w:val="24"/>
        </w:rPr>
        <w:t xml:space="preserve">: </w:t>
      </w:r>
      <w:r w:rsidR="00733CE5">
        <w:rPr>
          <w:sz w:val="24"/>
          <w:szCs w:val="24"/>
        </w:rPr>
        <w:t>Steven Clanton</w:t>
      </w:r>
      <w:r w:rsidR="00EB4A08">
        <w:rPr>
          <w:sz w:val="24"/>
          <w:szCs w:val="24"/>
        </w:rPr>
        <w:t xml:space="preserve">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202B77">
        <w:rPr>
          <w:sz w:val="24"/>
          <w:szCs w:val="24"/>
        </w:rPr>
        <w:t>3</w:t>
      </w:r>
      <w:r w:rsidR="00854675">
        <w:rPr>
          <w:sz w:val="24"/>
          <w:szCs w:val="24"/>
        </w:rPr>
        <w:t>2</w:t>
      </w:r>
      <w:r w:rsidR="00586A8F">
        <w:rPr>
          <w:sz w:val="24"/>
          <w:szCs w:val="24"/>
        </w:rPr>
        <w:t xml:space="preserve">pm, </w:t>
      </w:r>
      <w:r w:rsidR="00E66819" w:rsidRPr="0059304A">
        <w:rPr>
          <w:sz w:val="24"/>
          <w:szCs w:val="24"/>
        </w:rPr>
        <w:t xml:space="preserve">seconded by </w:t>
      </w:r>
      <w:r w:rsidR="00854675">
        <w:rPr>
          <w:sz w:val="24"/>
          <w:szCs w:val="24"/>
        </w:rPr>
        <w:t>Michelle Douglas Hartley</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E29CB" w:rsidRPr="0059304A" w:rsidRDefault="005E29CB" w:rsidP="00D142FB">
      <w:pPr>
        <w:ind w:left="720" w:right="1008"/>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854675">
        <w:rPr>
          <w:sz w:val="24"/>
          <w:szCs w:val="24"/>
        </w:rPr>
        <w:t>Karisma Jones</w:t>
      </w:r>
      <w:r w:rsidR="00202B77">
        <w:rPr>
          <w:sz w:val="24"/>
          <w:szCs w:val="24"/>
        </w:rPr>
        <w:t xml:space="preserve">, Board </w:t>
      </w:r>
      <w:r w:rsidR="00854675">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proofState w:spelling="clean" w:grammar="clean"/>
  <w:defaultTabStop w:val="720"/>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363DE"/>
    <w:rsid w:val="00042A54"/>
    <w:rsid w:val="000453E3"/>
    <w:rsid w:val="00060A53"/>
    <w:rsid w:val="000625B2"/>
    <w:rsid w:val="000641D3"/>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2790"/>
    <w:rsid w:val="001D37CF"/>
    <w:rsid w:val="001E11F4"/>
    <w:rsid w:val="001E1BE6"/>
    <w:rsid w:val="001E1F44"/>
    <w:rsid w:val="001E35FE"/>
    <w:rsid w:val="001E6D47"/>
    <w:rsid w:val="001F2DB6"/>
    <w:rsid w:val="001F415A"/>
    <w:rsid w:val="00202B77"/>
    <w:rsid w:val="0020734F"/>
    <w:rsid w:val="00207537"/>
    <w:rsid w:val="00213F40"/>
    <w:rsid w:val="0021572E"/>
    <w:rsid w:val="00216F78"/>
    <w:rsid w:val="00217720"/>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164F"/>
    <w:rsid w:val="00313956"/>
    <w:rsid w:val="0033156D"/>
    <w:rsid w:val="003319C3"/>
    <w:rsid w:val="00332964"/>
    <w:rsid w:val="003460AF"/>
    <w:rsid w:val="003468EF"/>
    <w:rsid w:val="00347470"/>
    <w:rsid w:val="00353E9D"/>
    <w:rsid w:val="003557E1"/>
    <w:rsid w:val="00364225"/>
    <w:rsid w:val="00364BDE"/>
    <w:rsid w:val="00371CC0"/>
    <w:rsid w:val="00372186"/>
    <w:rsid w:val="0038131A"/>
    <w:rsid w:val="003819FF"/>
    <w:rsid w:val="00385ED2"/>
    <w:rsid w:val="00386798"/>
    <w:rsid w:val="00386A2D"/>
    <w:rsid w:val="00396B95"/>
    <w:rsid w:val="003A1CAB"/>
    <w:rsid w:val="003A7D75"/>
    <w:rsid w:val="003B28C7"/>
    <w:rsid w:val="003B6FAA"/>
    <w:rsid w:val="003C29D8"/>
    <w:rsid w:val="003C4268"/>
    <w:rsid w:val="003D284F"/>
    <w:rsid w:val="003D4EE5"/>
    <w:rsid w:val="003E2FA8"/>
    <w:rsid w:val="003E7F5F"/>
    <w:rsid w:val="003F1994"/>
    <w:rsid w:val="003F4E64"/>
    <w:rsid w:val="00400E77"/>
    <w:rsid w:val="00401758"/>
    <w:rsid w:val="004054B1"/>
    <w:rsid w:val="004075EA"/>
    <w:rsid w:val="00407EFB"/>
    <w:rsid w:val="00412AD2"/>
    <w:rsid w:val="00415C4B"/>
    <w:rsid w:val="004200E5"/>
    <w:rsid w:val="004224EC"/>
    <w:rsid w:val="00425608"/>
    <w:rsid w:val="00432D2D"/>
    <w:rsid w:val="004331E5"/>
    <w:rsid w:val="004505F2"/>
    <w:rsid w:val="00454663"/>
    <w:rsid w:val="0045594A"/>
    <w:rsid w:val="004616A5"/>
    <w:rsid w:val="00475715"/>
    <w:rsid w:val="0048127B"/>
    <w:rsid w:val="00482DCE"/>
    <w:rsid w:val="004904CF"/>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13AA"/>
    <w:rsid w:val="00592FBC"/>
    <w:rsid w:val="0059304A"/>
    <w:rsid w:val="0059383F"/>
    <w:rsid w:val="00595DE8"/>
    <w:rsid w:val="005963CA"/>
    <w:rsid w:val="00596D93"/>
    <w:rsid w:val="005A5677"/>
    <w:rsid w:val="005A6021"/>
    <w:rsid w:val="005B1137"/>
    <w:rsid w:val="005B16F3"/>
    <w:rsid w:val="005B216E"/>
    <w:rsid w:val="005B6609"/>
    <w:rsid w:val="005E29CB"/>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36D"/>
    <w:rsid w:val="006C4559"/>
    <w:rsid w:val="006D55C7"/>
    <w:rsid w:val="006D7C1F"/>
    <w:rsid w:val="006E75B3"/>
    <w:rsid w:val="00700C2B"/>
    <w:rsid w:val="00720819"/>
    <w:rsid w:val="007224EF"/>
    <w:rsid w:val="00722EF8"/>
    <w:rsid w:val="00723C00"/>
    <w:rsid w:val="00724117"/>
    <w:rsid w:val="007259C0"/>
    <w:rsid w:val="00725EA4"/>
    <w:rsid w:val="00733CE5"/>
    <w:rsid w:val="007370CF"/>
    <w:rsid w:val="007410A9"/>
    <w:rsid w:val="007516B0"/>
    <w:rsid w:val="00763592"/>
    <w:rsid w:val="00763867"/>
    <w:rsid w:val="00783807"/>
    <w:rsid w:val="00791DCE"/>
    <w:rsid w:val="00791E42"/>
    <w:rsid w:val="00792250"/>
    <w:rsid w:val="007947F0"/>
    <w:rsid w:val="00795426"/>
    <w:rsid w:val="00797235"/>
    <w:rsid w:val="007A076B"/>
    <w:rsid w:val="007A4198"/>
    <w:rsid w:val="007A4855"/>
    <w:rsid w:val="007A5E97"/>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39DF"/>
    <w:rsid w:val="00807FA1"/>
    <w:rsid w:val="00810185"/>
    <w:rsid w:val="0081323E"/>
    <w:rsid w:val="0081513B"/>
    <w:rsid w:val="008250B9"/>
    <w:rsid w:val="008273B7"/>
    <w:rsid w:val="0083416D"/>
    <w:rsid w:val="00842575"/>
    <w:rsid w:val="0084655D"/>
    <w:rsid w:val="0085381E"/>
    <w:rsid w:val="008539A1"/>
    <w:rsid w:val="0085433E"/>
    <w:rsid w:val="00854675"/>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01CA"/>
    <w:rsid w:val="00911883"/>
    <w:rsid w:val="00914755"/>
    <w:rsid w:val="00924580"/>
    <w:rsid w:val="009245BA"/>
    <w:rsid w:val="0093424D"/>
    <w:rsid w:val="00937EE6"/>
    <w:rsid w:val="00940972"/>
    <w:rsid w:val="009417F9"/>
    <w:rsid w:val="00943473"/>
    <w:rsid w:val="009452CA"/>
    <w:rsid w:val="00952841"/>
    <w:rsid w:val="00954CEA"/>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65E"/>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22AB"/>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11B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5773C"/>
    <w:rsid w:val="00C63EF2"/>
    <w:rsid w:val="00C6724D"/>
    <w:rsid w:val="00C707A4"/>
    <w:rsid w:val="00C81F24"/>
    <w:rsid w:val="00C94A18"/>
    <w:rsid w:val="00CA3C60"/>
    <w:rsid w:val="00CA3E9C"/>
    <w:rsid w:val="00CB778C"/>
    <w:rsid w:val="00CC017C"/>
    <w:rsid w:val="00CC2550"/>
    <w:rsid w:val="00CC5EA9"/>
    <w:rsid w:val="00CC630F"/>
    <w:rsid w:val="00CD0533"/>
    <w:rsid w:val="00CD1006"/>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142FB"/>
    <w:rsid w:val="00D218DD"/>
    <w:rsid w:val="00D46482"/>
    <w:rsid w:val="00D52311"/>
    <w:rsid w:val="00D526FF"/>
    <w:rsid w:val="00D52E16"/>
    <w:rsid w:val="00D53199"/>
    <w:rsid w:val="00D56B6B"/>
    <w:rsid w:val="00D573AB"/>
    <w:rsid w:val="00D6088B"/>
    <w:rsid w:val="00D70A0C"/>
    <w:rsid w:val="00D77091"/>
    <w:rsid w:val="00D82502"/>
    <w:rsid w:val="00D86122"/>
    <w:rsid w:val="00D862DE"/>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B4A08"/>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07D7D"/>
    <w:rsid w:val="00F12C69"/>
    <w:rsid w:val="00F14F2A"/>
    <w:rsid w:val="00F212BD"/>
    <w:rsid w:val="00F24A75"/>
    <w:rsid w:val="00F34243"/>
    <w:rsid w:val="00F35DB2"/>
    <w:rsid w:val="00F424C0"/>
    <w:rsid w:val="00F437C6"/>
    <w:rsid w:val="00F4573C"/>
    <w:rsid w:val="00F54364"/>
    <w:rsid w:val="00F549F5"/>
    <w:rsid w:val="00F57BC1"/>
    <w:rsid w:val="00F62142"/>
    <w:rsid w:val="00F64A70"/>
    <w:rsid w:val="00F65D4E"/>
    <w:rsid w:val="00F72686"/>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E74AB"/>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12D53833"/>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4</cp:revision>
  <cp:lastPrinted>2024-10-31T17:42:00Z</cp:lastPrinted>
  <dcterms:created xsi:type="dcterms:W3CDTF">2026-03-17T19:14:00Z</dcterms:created>
  <dcterms:modified xsi:type="dcterms:W3CDTF">2026-03-17T20:11:00Z</dcterms:modified>
</cp:coreProperties>
</file>