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single" w:sz="1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5"/>
        <w:gridCol w:w="5"/>
      </w:tblGrid>
      <w:tr w:rsidR="00ED4DDA" w14:paraId="4C35534A" w14:textId="77777777" w:rsidTr="009A211C">
        <w:tc>
          <w:tcPr>
            <w:tcW w:w="4993" w:type="pct"/>
            <w:vMerge w:val="restart"/>
            <w:vAlign w:val="center"/>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3"/>
              <w:gridCol w:w="7482"/>
            </w:tblGrid>
            <w:tr w:rsidR="00ED4DDA" w:rsidRPr="00E93875" w14:paraId="48608597" w14:textId="77777777" w:rsidTr="009A211C">
              <w:trPr>
                <w:trHeight w:val="300"/>
              </w:trPr>
              <w:tc>
                <w:tcPr>
                  <w:tcW w:w="1635" w:type="dxa"/>
                  <w:vMerge w:val="restart"/>
                  <w:tcBorders>
                    <w:top w:val="nil"/>
                    <w:left w:val="nil"/>
                    <w:bottom w:val="nil"/>
                    <w:right w:val="nil"/>
                  </w:tcBorders>
                  <w:vAlign w:val="center"/>
                  <w:hideMark/>
                </w:tcPr>
                <w:p w14:paraId="06BF19D0" w14:textId="77777777" w:rsidR="00ED4DDA" w:rsidRPr="00E93875" w:rsidRDefault="00ED4DDA" w:rsidP="009A211C">
                  <w:pPr>
                    <w:spacing w:after="0"/>
                    <w:jc w:val="center"/>
                    <w:textAlignment w:val="baseline"/>
                    <w:rPr>
                      <w:rFonts w:ascii="Segoe UI" w:eastAsia="Times New Roman" w:hAnsi="Segoe UI" w:cs="Segoe UI"/>
                      <w:sz w:val="18"/>
                      <w:szCs w:val="18"/>
                    </w:rPr>
                  </w:pPr>
                  <w:r>
                    <w:rPr>
                      <w:rFonts w:cstheme="minorHAnsi"/>
                      <w:noProof/>
                      <w:sz w:val="44"/>
                      <w:szCs w:val="44"/>
                    </w:rPr>
                    <w:drawing>
                      <wp:inline distT="0" distB="0" distL="0" distR="0" wp14:anchorId="23AF0BF4" wp14:editId="0D6A6224">
                        <wp:extent cx="1162050" cy="1162050"/>
                        <wp:effectExtent l="0" t="0" r="0" b="0"/>
                        <wp:docPr id="1316380493" name="Picture 3" descr="A logo of a st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751916" name="Picture 3" descr="A logo of a state&#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62050" cy="1162050"/>
                                </a:xfrm>
                                <a:prstGeom prst="rect">
                                  <a:avLst/>
                                </a:prstGeom>
                              </pic:spPr>
                            </pic:pic>
                          </a:graphicData>
                        </a:graphic>
                      </wp:inline>
                    </w:drawing>
                  </w:r>
                  <w:r w:rsidRPr="00E93875">
                    <w:rPr>
                      <w:rFonts w:eastAsia="Times New Roman"/>
                    </w:rPr>
                    <w:t> </w:t>
                  </w:r>
                </w:p>
              </w:tc>
              <w:tc>
                <w:tcPr>
                  <w:tcW w:w="8430" w:type="dxa"/>
                  <w:tcBorders>
                    <w:top w:val="nil"/>
                    <w:left w:val="nil"/>
                    <w:bottom w:val="nil"/>
                    <w:right w:val="nil"/>
                  </w:tcBorders>
                  <w:hideMark/>
                </w:tcPr>
                <w:p w14:paraId="6C4E0100" w14:textId="77777777" w:rsidR="00ED4DDA" w:rsidRPr="001959CB" w:rsidRDefault="00ED4DDA" w:rsidP="009A211C">
                  <w:pPr>
                    <w:tabs>
                      <w:tab w:val="left" w:pos="3000"/>
                    </w:tabs>
                    <w:spacing w:after="0"/>
                    <w:textAlignment w:val="baseline"/>
                    <w:rPr>
                      <w:rFonts w:ascii="Arabic Typesetting" w:eastAsia="Times New Roman" w:hAnsi="Arabic Typesetting" w:cs="Arabic Typesetting"/>
                      <w:b/>
                      <w:bCs/>
                      <w:caps/>
                      <w:sz w:val="28"/>
                      <w:szCs w:val="28"/>
                    </w:rPr>
                  </w:pPr>
                </w:p>
                <w:p w14:paraId="07893EEF" w14:textId="77777777" w:rsidR="00ED4DDA" w:rsidRPr="001959CB" w:rsidRDefault="00ED4DDA" w:rsidP="009A211C">
                  <w:pPr>
                    <w:spacing w:after="0"/>
                    <w:jc w:val="right"/>
                    <w:textAlignment w:val="baseline"/>
                    <w:rPr>
                      <w:rFonts w:ascii="Arabic Typesetting" w:eastAsia="Times New Roman" w:hAnsi="Arabic Typesetting" w:cs="Arabic Typesetting"/>
                      <w:b/>
                      <w:bCs/>
                      <w:caps/>
                      <w:sz w:val="28"/>
                      <w:szCs w:val="28"/>
                    </w:rPr>
                  </w:pPr>
                </w:p>
                <w:p w14:paraId="374019E3" w14:textId="77777777" w:rsidR="00ED4DDA" w:rsidRPr="001959CB" w:rsidRDefault="00ED4DDA" w:rsidP="009A211C">
                  <w:pPr>
                    <w:spacing w:after="0"/>
                    <w:jc w:val="right"/>
                    <w:textAlignment w:val="baseline"/>
                    <w:rPr>
                      <w:rFonts w:ascii="Arabic Typesetting" w:eastAsia="Times New Roman" w:hAnsi="Arabic Typesetting" w:cs="Arabic Typesetting"/>
                      <w:b/>
                      <w:bCs/>
                      <w:caps/>
                      <w:sz w:val="28"/>
                      <w:szCs w:val="28"/>
                    </w:rPr>
                  </w:pPr>
                  <w:r w:rsidRPr="001959CB">
                    <w:rPr>
                      <w:rFonts w:ascii="Arabic Typesetting" w:eastAsia="Times New Roman" w:hAnsi="Arabic Typesetting" w:cs="Arabic Typesetting" w:hint="cs"/>
                      <w:b/>
                      <w:bCs/>
                      <w:caps/>
                      <w:sz w:val="28"/>
                      <w:szCs w:val="28"/>
                    </w:rPr>
                    <w:t xml:space="preserve">TENSAS BASIN LEVEE DISTRICT </w:t>
                  </w:r>
                </w:p>
                <w:p w14:paraId="312DE2BF" w14:textId="77777777" w:rsidR="00ED4DDA" w:rsidRPr="001959CB" w:rsidRDefault="00ED4DDA" w:rsidP="009A211C">
                  <w:pPr>
                    <w:spacing w:after="0"/>
                    <w:jc w:val="right"/>
                    <w:textAlignment w:val="baseline"/>
                    <w:rPr>
                      <w:rFonts w:ascii="Arabic Typesetting" w:eastAsia="Times New Roman" w:hAnsi="Arabic Typesetting" w:cs="Arabic Typesetting"/>
                      <w:sz w:val="18"/>
                      <w:szCs w:val="18"/>
                    </w:rPr>
                  </w:pPr>
                  <w:r w:rsidRPr="001959CB">
                    <w:rPr>
                      <w:rFonts w:ascii="Arabic Typesetting" w:eastAsia="Times New Roman" w:hAnsi="Arabic Typesetting" w:cs="Arabic Typesetting" w:hint="cs"/>
                      <w:b/>
                      <w:bCs/>
                      <w:caps/>
                      <w:sz w:val="28"/>
                      <w:szCs w:val="28"/>
                    </w:rPr>
                    <w:t>REGULAR MEETING</w:t>
                  </w:r>
                  <w:r w:rsidRPr="001959CB">
                    <w:rPr>
                      <w:rFonts w:ascii="Arabic Typesetting" w:eastAsia="Times New Roman" w:hAnsi="Arabic Typesetting" w:cs="Arabic Typesetting" w:hint="cs"/>
                      <w:sz w:val="32"/>
                      <w:szCs w:val="32"/>
                    </w:rPr>
                    <w:t> </w:t>
                  </w:r>
                </w:p>
              </w:tc>
            </w:tr>
            <w:tr w:rsidR="00ED4DDA" w:rsidRPr="00E93875" w14:paraId="6BA266D4" w14:textId="77777777" w:rsidTr="009A211C">
              <w:trPr>
                <w:trHeight w:val="300"/>
              </w:trPr>
              <w:tc>
                <w:tcPr>
                  <w:tcW w:w="0" w:type="auto"/>
                  <w:vMerge/>
                  <w:tcBorders>
                    <w:top w:val="nil"/>
                    <w:left w:val="nil"/>
                    <w:bottom w:val="nil"/>
                    <w:right w:val="nil"/>
                  </w:tcBorders>
                  <w:vAlign w:val="center"/>
                  <w:hideMark/>
                </w:tcPr>
                <w:p w14:paraId="39F1C148"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hideMark/>
                </w:tcPr>
                <w:p w14:paraId="0A90AF51" w14:textId="77777777" w:rsidR="00ED4DDA" w:rsidRPr="001959CB" w:rsidRDefault="00ED4DDA" w:rsidP="009A211C">
                  <w:pPr>
                    <w:spacing w:after="0"/>
                    <w:jc w:val="right"/>
                    <w:textAlignment w:val="baseline"/>
                    <w:rPr>
                      <w:rFonts w:ascii="Arabic Typesetting" w:eastAsia="Times New Roman" w:hAnsi="Arabic Typesetting" w:cs="Arabic Typesetting"/>
                      <w:sz w:val="24"/>
                      <w:szCs w:val="24"/>
                    </w:rPr>
                  </w:pPr>
                  <w:r w:rsidRPr="001959CB">
                    <w:rPr>
                      <w:rFonts w:ascii="Arabic Typesetting" w:eastAsia="Times New Roman" w:hAnsi="Arabic Typesetting" w:cs="Arabic Typesetting" w:hint="cs"/>
                      <w:b/>
                      <w:bCs/>
                      <w:sz w:val="24"/>
                      <w:szCs w:val="24"/>
                    </w:rPr>
                    <w:t>Board of Commissioners</w:t>
                  </w:r>
                  <w:r w:rsidRPr="001959CB">
                    <w:rPr>
                      <w:rFonts w:ascii="Arabic Typesetting" w:eastAsia="Times New Roman" w:hAnsi="Arabic Typesetting" w:cs="Arabic Typesetting" w:hint="cs"/>
                      <w:sz w:val="24"/>
                      <w:szCs w:val="24"/>
                    </w:rPr>
                    <w:t> </w:t>
                  </w:r>
                </w:p>
              </w:tc>
            </w:tr>
            <w:tr w:rsidR="00ED4DDA" w:rsidRPr="00E93875" w14:paraId="6944CCAB" w14:textId="77777777" w:rsidTr="009A211C">
              <w:trPr>
                <w:trHeight w:val="300"/>
              </w:trPr>
              <w:tc>
                <w:tcPr>
                  <w:tcW w:w="0" w:type="auto"/>
                  <w:vMerge/>
                  <w:tcBorders>
                    <w:top w:val="nil"/>
                    <w:left w:val="nil"/>
                    <w:bottom w:val="nil"/>
                    <w:right w:val="nil"/>
                  </w:tcBorders>
                  <w:vAlign w:val="center"/>
                  <w:hideMark/>
                </w:tcPr>
                <w:p w14:paraId="504FB9E4"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hideMark/>
                </w:tcPr>
                <w:p w14:paraId="1D9B48CE" w14:textId="73FF3549" w:rsidR="00ED4DDA" w:rsidRPr="001959CB" w:rsidRDefault="00ED4DDA" w:rsidP="009A211C">
                  <w:pPr>
                    <w:spacing w:after="0"/>
                    <w:jc w:val="right"/>
                    <w:textAlignment w:val="baseline"/>
                    <w:rPr>
                      <w:rFonts w:ascii="Arabic Typesetting" w:eastAsia="Times New Roman" w:hAnsi="Arabic Typesetting" w:cs="Arabic Typesetting"/>
                    </w:rPr>
                  </w:pPr>
                  <w:r w:rsidRPr="001959CB">
                    <w:rPr>
                      <w:rFonts w:ascii="Arabic Typesetting" w:eastAsia="Times New Roman" w:hAnsi="Arabic Typesetting" w:cs="Arabic Typesetting" w:hint="cs"/>
                      <w:b/>
                      <w:bCs/>
                    </w:rPr>
                    <w:t xml:space="preserve">Tuesday, </w:t>
                  </w:r>
                  <w:r w:rsidR="004930C0">
                    <w:rPr>
                      <w:rFonts w:ascii="Arabic Typesetting" w:eastAsia="Times New Roman" w:hAnsi="Arabic Typesetting" w:cs="Arabic Typesetting"/>
                      <w:b/>
                      <w:bCs/>
                    </w:rPr>
                    <w:t>Ju</w:t>
                  </w:r>
                  <w:r w:rsidR="00D83EEF">
                    <w:rPr>
                      <w:rFonts w:ascii="Arabic Typesetting" w:eastAsia="Times New Roman" w:hAnsi="Arabic Typesetting" w:cs="Arabic Typesetting"/>
                      <w:b/>
                      <w:bCs/>
                    </w:rPr>
                    <w:t>ly</w:t>
                  </w:r>
                  <w:r w:rsidR="004930C0">
                    <w:rPr>
                      <w:rFonts w:ascii="Arabic Typesetting" w:eastAsia="Times New Roman" w:hAnsi="Arabic Typesetting" w:cs="Arabic Typesetting"/>
                      <w:b/>
                      <w:bCs/>
                    </w:rPr>
                    <w:t xml:space="preserve"> </w:t>
                  </w:r>
                  <w:r w:rsidR="00D83EEF">
                    <w:rPr>
                      <w:rFonts w:ascii="Arabic Typesetting" w:eastAsia="Times New Roman" w:hAnsi="Arabic Typesetting" w:cs="Arabic Typesetting"/>
                      <w:b/>
                      <w:bCs/>
                    </w:rPr>
                    <w:t>8</w:t>
                  </w:r>
                  <w:r>
                    <w:rPr>
                      <w:rFonts w:ascii="Arabic Typesetting" w:eastAsia="Times New Roman" w:hAnsi="Arabic Typesetting" w:cs="Arabic Typesetting"/>
                      <w:b/>
                      <w:bCs/>
                    </w:rPr>
                    <w:t>, 2025</w:t>
                  </w:r>
                  <w:r w:rsidRPr="001959CB">
                    <w:rPr>
                      <w:rFonts w:ascii="Arabic Typesetting" w:eastAsia="Times New Roman" w:hAnsi="Arabic Typesetting" w:cs="Arabic Typesetting" w:hint="cs"/>
                      <w:b/>
                      <w:bCs/>
                    </w:rPr>
                    <w:t xml:space="preserve">, at </w:t>
                  </w:r>
                  <w:r>
                    <w:rPr>
                      <w:rFonts w:ascii="Arabic Typesetting" w:eastAsia="Times New Roman" w:hAnsi="Arabic Typesetting" w:cs="Arabic Typesetting"/>
                      <w:b/>
                      <w:bCs/>
                    </w:rPr>
                    <w:t>9</w:t>
                  </w:r>
                  <w:r w:rsidRPr="001959CB">
                    <w:rPr>
                      <w:rFonts w:ascii="Arabic Typesetting" w:eastAsia="Times New Roman" w:hAnsi="Arabic Typesetting" w:cs="Arabic Typesetting" w:hint="cs"/>
                      <w:b/>
                      <w:bCs/>
                    </w:rPr>
                    <w:t>:30 AM</w:t>
                  </w:r>
                  <w:r w:rsidRPr="001959CB">
                    <w:rPr>
                      <w:rFonts w:ascii="Arabic Typesetting" w:eastAsia="Times New Roman" w:hAnsi="Arabic Typesetting" w:cs="Arabic Typesetting" w:hint="cs"/>
                    </w:rPr>
                    <w:t> </w:t>
                  </w:r>
                </w:p>
              </w:tc>
            </w:tr>
            <w:tr w:rsidR="00ED4DDA" w:rsidRPr="00E93875" w14:paraId="0E0C20D8" w14:textId="77777777" w:rsidTr="009A211C">
              <w:trPr>
                <w:trHeight w:val="300"/>
              </w:trPr>
              <w:tc>
                <w:tcPr>
                  <w:tcW w:w="0" w:type="auto"/>
                  <w:vMerge/>
                  <w:tcBorders>
                    <w:top w:val="nil"/>
                    <w:left w:val="nil"/>
                    <w:bottom w:val="nil"/>
                    <w:right w:val="nil"/>
                  </w:tcBorders>
                  <w:vAlign w:val="center"/>
                  <w:hideMark/>
                </w:tcPr>
                <w:p w14:paraId="0F6CA10E"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hideMark/>
                </w:tcPr>
                <w:p w14:paraId="556B3CE6" w14:textId="77777777" w:rsidR="00ED4DDA" w:rsidRPr="001959CB" w:rsidRDefault="00ED4DDA" w:rsidP="009A211C">
                  <w:pPr>
                    <w:spacing w:after="0"/>
                    <w:jc w:val="right"/>
                    <w:textAlignment w:val="baseline"/>
                    <w:rPr>
                      <w:rFonts w:ascii="Arabic Typesetting" w:eastAsia="Times New Roman" w:hAnsi="Arabic Typesetting" w:cs="Arabic Typesetting"/>
                    </w:rPr>
                  </w:pPr>
                  <w:r w:rsidRPr="001959CB">
                    <w:rPr>
                      <w:rFonts w:ascii="Arabic Typesetting" w:eastAsia="Times New Roman" w:hAnsi="Arabic Typesetting" w:cs="Arabic Typesetting" w:hint="cs"/>
                      <w:b/>
                      <w:bCs/>
                    </w:rPr>
                    <w:t>505 District Drive Monroe, LA</w:t>
                  </w:r>
                  <w:r w:rsidRPr="001959CB">
                    <w:rPr>
                      <w:rFonts w:ascii="Arabic Typesetting" w:eastAsia="Times New Roman" w:hAnsi="Arabic Typesetting" w:cs="Arabic Typesetting" w:hint="cs"/>
                    </w:rPr>
                    <w:t> </w:t>
                  </w:r>
                </w:p>
              </w:tc>
            </w:tr>
            <w:tr w:rsidR="00ED4DDA" w:rsidRPr="00E93875" w14:paraId="070D3926" w14:textId="77777777" w:rsidTr="009A211C">
              <w:trPr>
                <w:trHeight w:val="375"/>
              </w:trPr>
              <w:tc>
                <w:tcPr>
                  <w:tcW w:w="10065" w:type="dxa"/>
                  <w:gridSpan w:val="2"/>
                  <w:tcBorders>
                    <w:top w:val="nil"/>
                    <w:left w:val="nil"/>
                    <w:bottom w:val="nil"/>
                    <w:right w:val="nil"/>
                  </w:tcBorders>
                  <w:hideMark/>
                </w:tcPr>
                <w:p w14:paraId="0254B76B" w14:textId="77777777" w:rsidR="00ED4DDA" w:rsidRPr="00E93875" w:rsidRDefault="00ED4DDA" w:rsidP="009A211C">
                  <w:pPr>
                    <w:spacing w:after="0"/>
                    <w:jc w:val="center"/>
                    <w:textAlignment w:val="baseline"/>
                    <w:rPr>
                      <w:rFonts w:ascii="Segoe UI" w:eastAsia="Times New Roman" w:hAnsi="Segoe UI" w:cs="Segoe UI"/>
                      <w:sz w:val="18"/>
                      <w:szCs w:val="18"/>
                    </w:rPr>
                  </w:pPr>
                  <w:r w:rsidRPr="00E93875">
                    <w:rPr>
                      <w:rFonts w:eastAsia="Times New Roman"/>
                      <w:b/>
                      <w:bCs/>
                      <w:caps/>
                      <w:sz w:val="36"/>
                      <w:szCs w:val="36"/>
                    </w:rPr>
                    <w:t>MINUTES</w:t>
                  </w:r>
                  <w:r w:rsidRPr="00E93875">
                    <w:rPr>
                      <w:rFonts w:eastAsia="Times New Roman"/>
                      <w:sz w:val="36"/>
                      <w:szCs w:val="36"/>
                    </w:rPr>
                    <w:t> </w:t>
                  </w:r>
                </w:p>
              </w:tc>
            </w:tr>
            <w:tr w:rsidR="00ED4DDA" w:rsidRPr="00E93875" w14:paraId="0012BB20" w14:textId="77777777" w:rsidTr="009A211C">
              <w:trPr>
                <w:trHeight w:val="375"/>
              </w:trPr>
              <w:tc>
                <w:tcPr>
                  <w:tcW w:w="10065" w:type="dxa"/>
                  <w:gridSpan w:val="2"/>
                  <w:tcBorders>
                    <w:top w:val="nil"/>
                    <w:left w:val="nil"/>
                    <w:bottom w:val="single" w:sz="12" w:space="0" w:color="auto"/>
                    <w:right w:val="nil"/>
                  </w:tcBorders>
                  <w:hideMark/>
                </w:tcPr>
                <w:p w14:paraId="21561FE8" w14:textId="3C115427" w:rsidR="00ED4DDA" w:rsidRPr="002922DF" w:rsidRDefault="00ED4DDA" w:rsidP="009A211C">
                  <w:pPr>
                    <w:spacing w:after="0"/>
                    <w:jc w:val="both"/>
                    <w:textAlignment w:val="baseline"/>
                    <w:rPr>
                      <w:rFonts w:ascii="Arabic Typesetting" w:eastAsia="Times New Roman" w:hAnsi="Arabic Typesetting" w:cs="Arabic Typesetting"/>
                      <w:sz w:val="20"/>
                      <w:szCs w:val="20"/>
                    </w:rPr>
                  </w:pPr>
                  <w:r w:rsidRPr="002922DF">
                    <w:rPr>
                      <w:rFonts w:ascii="Arabic Typesetting" w:eastAsia="Times New Roman" w:hAnsi="Arabic Typesetting" w:cs="Arabic Typesetting" w:hint="cs"/>
                      <w:sz w:val="20"/>
                      <w:szCs w:val="20"/>
                    </w:rPr>
                    <w:t xml:space="preserve">In compliance with the Americans with Disabilities Act, individuals </w:t>
                  </w:r>
                  <w:r w:rsidR="006F36A5" w:rsidRPr="002922DF">
                    <w:rPr>
                      <w:rFonts w:ascii="Arabic Typesetting" w:eastAsia="Times New Roman" w:hAnsi="Arabic Typesetting" w:cs="Arabic Typesetting" w:hint="cs"/>
                      <w:sz w:val="20"/>
                      <w:szCs w:val="20"/>
                    </w:rPr>
                    <w:t>requiring special accommodations during this meeting should notify the Tensas Basin Levee District Board of Commissioners at 318-323-1130 at least three working days prior to</w:t>
                  </w:r>
                  <w:r w:rsidRPr="002922DF">
                    <w:rPr>
                      <w:rFonts w:ascii="Arabic Typesetting" w:eastAsia="Times New Roman" w:hAnsi="Arabic Typesetting" w:cs="Arabic Typesetting" w:hint="cs"/>
                      <w:sz w:val="20"/>
                      <w:szCs w:val="20"/>
                    </w:rPr>
                    <w:t xml:space="preserve"> the meeting. </w:t>
                  </w:r>
                </w:p>
              </w:tc>
            </w:tr>
          </w:tbl>
          <w:p w14:paraId="69A17986" w14:textId="77777777" w:rsidR="00ED4DDA" w:rsidRDefault="00ED4DDA" w:rsidP="009A211C">
            <w:pPr>
              <w:jc w:val="center"/>
            </w:pPr>
          </w:p>
        </w:tc>
        <w:tc>
          <w:tcPr>
            <w:tcW w:w="7" w:type="pct"/>
          </w:tcPr>
          <w:p w14:paraId="72C00965" w14:textId="77777777" w:rsidR="00ED4DDA" w:rsidRDefault="00ED4DDA" w:rsidP="009A211C">
            <w:pPr>
              <w:jc w:val="right"/>
              <w:rPr>
                <w:b/>
                <w:bCs/>
                <w:caps/>
                <w:sz w:val="32"/>
                <w:szCs w:val="36"/>
              </w:rPr>
            </w:pPr>
          </w:p>
        </w:tc>
      </w:tr>
      <w:tr w:rsidR="00ED4DDA" w14:paraId="5F28034F" w14:textId="77777777" w:rsidTr="009A211C">
        <w:tc>
          <w:tcPr>
            <w:tcW w:w="4993" w:type="pct"/>
            <w:vMerge/>
          </w:tcPr>
          <w:p w14:paraId="34C9116E" w14:textId="77777777" w:rsidR="00ED4DDA" w:rsidRDefault="00ED4DDA" w:rsidP="009A211C"/>
        </w:tc>
        <w:tc>
          <w:tcPr>
            <w:tcW w:w="7" w:type="pct"/>
          </w:tcPr>
          <w:p w14:paraId="20AE70BF" w14:textId="77777777" w:rsidR="00ED4DDA" w:rsidRDefault="00ED4DDA" w:rsidP="009A211C">
            <w:pPr>
              <w:spacing w:before="60"/>
              <w:jc w:val="right"/>
              <w:rPr>
                <w:b/>
                <w:bCs/>
                <w:sz w:val="24"/>
                <w:szCs w:val="24"/>
              </w:rPr>
            </w:pPr>
          </w:p>
        </w:tc>
      </w:tr>
      <w:tr w:rsidR="00ED4DDA" w14:paraId="4022D322" w14:textId="77777777" w:rsidTr="009A211C">
        <w:tc>
          <w:tcPr>
            <w:tcW w:w="4993" w:type="pct"/>
            <w:vMerge/>
          </w:tcPr>
          <w:p w14:paraId="1D13E92F" w14:textId="77777777" w:rsidR="00ED4DDA" w:rsidRDefault="00ED4DDA" w:rsidP="009A211C"/>
        </w:tc>
        <w:tc>
          <w:tcPr>
            <w:tcW w:w="7" w:type="pct"/>
          </w:tcPr>
          <w:p w14:paraId="1FE570BD" w14:textId="77777777" w:rsidR="00ED4DDA" w:rsidRDefault="00ED4DDA" w:rsidP="009A211C">
            <w:pPr>
              <w:spacing w:before="20" w:after="20"/>
              <w:jc w:val="right"/>
              <w:rPr>
                <w:b/>
                <w:bCs/>
                <w:sz w:val="24"/>
                <w:szCs w:val="24"/>
              </w:rPr>
            </w:pPr>
          </w:p>
        </w:tc>
      </w:tr>
      <w:tr w:rsidR="00ED4DDA" w14:paraId="745C60C0" w14:textId="77777777" w:rsidTr="009A211C">
        <w:tc>
          <w:tcPr>
            <w:tcW w:w="4993" w:type="pct"/>
            <w:vMerge/>
          </w:tcPr>
          <w:p w14:paraId="130A9C57" w14:textId="77777777" w:rsidR="00ED4DDA" w:rsidRDefault="00ED4DDA" w:rsidP="009A211C"/>
        </w:tc>
        <w:tc>
          <w:tcPr>
            <w:tcW w:w="7" w:type="pct"/>
          </w:tcPr>
          <w:p w14:paraId="191C790B" w14:textId="77777777" w:rsidR="00ED4DDA" w:rsidRDefault="00ED4DDA" w:rsidP="009A211C">
            <w:pPr>
              <w:spacing w:before="20" w:after="60"/>
              <w:jc w:val="right"/>
              <w:rPr>
                <w:b/>
                <w:bCs/>
                <w:sz w:val="24"/>
                <w:szCs w:val="24"/>
              </w:rPr>
            </w:pPr>
          </w:p>
        </w:tc>
      </w:tr>
    </w:tbl>
    <w:p w14:paraId="16F8AA14" w14:textId="77777777" w:rsidR="00ED4DDA" w:rsidRPr="00AD369C" w:rsidRDefault="00ED4DDA" w:rsidP="00ED4DDA">
      <w:pPr>
        <w:spacing w:before="120" w:line="240" w:lineRule="auto"/>
        <w:rPr>
          <w:rFonts w:ascii="Arabic Typesetting" w:eastAsia="Tahoma" w:hAnsi="Arabic Typesetting" w:cs="Arabic Typesetting"/>
          <w:sz w:val="26"/>
          <w:szCs w:val="26"/>
        </w:rPr>
      </w:pPr>
      <w:bookmarkStart w:id="0" w:name="apAgenda"/>
      <w:r w:rsidRPr="00AD369C">
        <w:rPr>
          <w:rFonts w:ascii="Arabic Typesetting" w:eastAsia="Tahoma" w:hAnsi="Arabic Typesetting" w:cs="Arabic Typesetting" w:hint="cs"/>
          <w:b/>
          <w:bCs/>
          <w:sz w:val="26"/>
          <w:szCs w:val="26"/>
        </w:rPr>
        <w:t>Roll Call</w:t>
      </w:r>
    </w:p>
    <w:p w14:paraId="378EFB4C" w14:textId="77777777" w:rsidR="00C44AD2" w:rsidRDefault="00ED4DDA" w:rsidP="008F78CC">
      <w:pPr>
        <w:spacing w:after="0" w:line="240" w:lineRule="auto"/>
        <w:rPr>
          <w:rFonts w:ascii="Arabic Typesetting" w:eastAsia="Tahoma" w:hAnsi="Arabic Typesetting" w:cs="Arabic Typesetting"/>
          <w:sz w:val="26"/>
          <w:szCs w:val="26"/>
        </w:rPr>
      </w:pPr>
      <w:r w:rsidRPr="00AD369C">
        <w:rPr>
          <w:rFonts w:ascii="Arabic Typesetting" w:eastAsia="Tahoma" w:hAnsi="Arabic Typesetting" w:cs="Arabic Typesetting" w:hint="cs"/>
          <w:sz w:val="26"/>
          <w:szCs w:val="26"/>
        </w:rPr>
        <w:t>Mr. Drew Keahey, the President, called the meeting to order and requested the Secretary call roll with the following present and answering:</w:t>
      </w:r>
      <w:r w:rsidRPr="00AD369C">
        <w:rPr>
          <w:rFonts w:ascii="Arabic Typesetting" w:hAnsi="Arabic Typesetting" w:cs="Arabic Typesetting" w:hint="cs"/>
          <w:sz w:val="26"/>
          <w:szCs w:val="26"/>
        </w:rPr>
        <w:br/>
      </w:r>
      <w:r w:rsidRPr="00AD369C">
        <w:rPr>
          <w:rFonts w:ascii="Arabic Typesetting" w:eastAsia="Tahoma" w:hAnsi="Arabic Typesetting" w:cs="Arabic Typesetting" w:hint="cs"/>
          <w:b/>
          <w:bCs/>
          <w:sz w:val="26"/>
          <w:szCs w:val="26"/>
        </w:rPr>
        <w:t>PRESENT</w:t>
      </w:r>
      <w:r w:rsidRPr="00AD369C">
        <w:rPr>
          <w:rFonts w:ascii="Arabic Typesetting" w:hAnsi="Arabic Typesetting" w:cs="Arabic Typesetting" w:hint="cs"/>
          <w:sz w:val="26"/>
          <w:szCs w:val="26"/>
        </w:rPr>
        <w:br/>
        <w:t>President Drew Keahey</w:t>
      </w:r>
      <w:r w:rsidRPr="00AD369C">
        <w:rPr>
          <w:rFonts w:ascii="Arabic Typesetting" w:hAnsi="Arabic Typesetting" w:cs="Arabic Typesetting" w:hint="cs"/>
          <w:sz w:val="26"/>
          <w:szCs w:val="26"/>
        </w:rPr>
        <w:br/>
        <w:t>Vice President Rodney Hutchins</w:t>
      </w:r>
      <w:r w:rsidRPr="00AD369C">
        <w:rPr>
          <w:rFonts w:ascii="Arabic Typesetting" w:hAnsi="Arabic Typesetting" w:cs="Arabic Typesetting" w:hint="cs"/>
          <w:sz w:val="26"/>
          <w:szCs w:val="26"/>
        </w:rPr>
        <w:br/>
        <w:t>Commissioner Dick Zeagler</w:t>
      </w:r>
    </w:p>
    <w:p w14:paraId="1C169D60" w14:textId="5880FE7D" w:rsidR="00ED4DDA" w:rsidRDefault="00ED4DDA" w:rsidP="008F78CC">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Commissioner </w:t>
      </w:r>
      <w:r w:rsidR="009676EF">
        <w:rPr>
          <w:rFonts w:ascii="Arabic Typesetting" w:hAnsi="Arabic Typesetting" w:cs="Arabic Typesetting"/>
          <w:sz w:val="26"/>
          <w:szCs w:val="26"/>
        </w:rPr>
        <w:t>Scott Mathews</w:t>
      </w:r>
    </w:p>
    <w:p w14:paraId="7D27E1FE" w14:textId="0E1D3BA7" w:rsidR="009037FF" w:rsidRDefault="009037FF" w:rsidP="009037FF">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Commissioner Dustin Morris</w:t>
      </w:r>
    </w:p>
    <w:p w14:paraId="4628ADB4" w14:textId="77777777" w:rsidR="008038F1" w:rsidRDefault="008038F1" w:rsidP="008038F1">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Commissioner </w:t>
      </w:r>
      <w:r>
        <w:rPr>
          <w:rFonts w:ascii="Arabic Typesetting" w:hAnsi="Arabic Typesetting" w:cs="Arabic Typesetting"/>
          <w:sz w:val="26"/>
          <w:szCs w:val="26"/>
        </w:rPr>
        <w:t>Harris Brown</w:t>
      </w:r>
    </w:p>
    <w:p w14:paraId="219CB2E7" w14:textId="77777777" w:rsidR="008038F1" w:rsidRDefault="008038F1" w:rsidP="008038F1">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Commissioner Robert Neal Harwell</w:t>
      </w:r>
    </w:p>
    <w:p w14:paraId="2589E2EC" w14:textId="77777777" w:rsidR="00DD4934" w:rsidRDefault="00DD4934" w:rsidP="00DD4934">
      <w:pPr>
        <w:spacing w:after="0" w:line="240" w:lineRule="auto"/>
        <w:rPr>
          <w:rFonts w:ascii="Arabic Typesetting" w:eastAsia="Tahoma" w:hAnsi="Arabic Typesetting" w:cs="Arabic Typesetting"/>
          <w:sz w:val="26"/>
          <w:szCs w:val="26"/>
        </w:rPr>
      </w:pPr>
      <w:r w:rsidRPr="00AD369C">
        <w:rPr>
          <w:rFonts w:ascii="Arabic Typesetting" w:eastAsia="Tahoma" w:hAnsi="Arabic Typesetting" w:cs="Arabic Typesetting" w:hint="cs"/>
          <w:sz w:val="26"/>
          <w:szCs w:val="26"/>
        </w:rPr>
        <w:t>Commissioner Mike Calloway</w:t>
      </w:r>
    </w:p>
    <w:p w14:paraId="4467FBBA" w14:textId="77777777" w:rsidR="003B51B5" w:rsidRPr="00AD369C" w:rsidRDefault="003B51B5" w:rsidP="003B51B5">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Commissioner Michael Costello</w:t>
      </w:r>
    </w:p>
    <w:p w14:paraId="2AA0257F" w14:textId="77777777" w:rsidR="00ED4DDA" w:rsidRPr="00AD369C" w:rsidRDefault="00ED4DDA" w:rsidP="00ED4DDA">
      <w:pPr>
        <w:spacing w:after="0" w:line="240" w:lineRule="auto"/>
        <w:rPr>
          <w:rFonts w:ascii="Arabic Typesetting" w:eastAsiaTheme="minorHAnsi" w:hAnsi="Arabic Typesetting" w:cs="Arabic Typesetting"/>
          <w:sz w:val="26"/>
          <w:szCs w:val="26"/>
        </w:rPr>
      </w:pPr>
    </w:p>
    <w:p w14:paraId="5CCB46C3" w14:textId="77777777" w:rsidR="00ED4DDA" w:rsidRPr="00AD369C" w:rsidRDefault="00ED4DDA" w:rsidP="00ED4DDA">
      <w:pPr>
        <w:spacing w:after="0" w:line="240" w:lineRule="auto"/>
        <w:rPr>
          <w:rFonts w:ascii="Arabic Typesetting" w:eastAsia="Tahoma" w:hAnsi="Arabic Typesetting" w:cs="Arabic Typesetting"/>
          <w:b/>
          <w:bCs/>
          <w:sz w:val="26"/>
          <w:szCs w:val="26"/>
        </w:rPr>
      </w:pPr>
      <w:r w:rsidRPr="00AD369C">
        <w:rPr>
          <w:rFonts w:ascii="Arabic Typesetting" w:eastAsia="Tahoma" w:hAnsi="Arabic Typesetting" w:cs="Arabic Typesetting" w:hint="cs"/>
          <w:b/>
          <w:bCs/>
          <w:sz w:val="26"/>
          <w:szCs w:val="26"/>
        </w:rPr>
        <w:t>ABSENT</w:t>
      </w:r>
    </w:p>
    <w:p w14:paraId="4F88ADBF" w14:textId="1B7E5EEA" w:rsidR="008038F1" w:rsidRPr="008038F1" w:rsidRDefault="008038F1" w:rsidP="002E2663">
      <w:pPr>
        <w:spacing w:after="0" w:line="240" w:lineRule="auto"/>
        <w:rPr>
          <w:rFonts w:ascii="Arabic Typesetting" w:eastAsia="Tahoma" w:hAnsi="Arabic Typesetting" w:cs="Arabic Typesetting"/>
          <w:sz w:val="26"/>
          <w:szCs w:val="26"/>
        </w:rPr>
      </w:pPr>
      <w:r w:rsidRPr="00AD369C">
        <w:rPr>
          <w:rFonts w:ascii="Arabic Typesetting" w:hAnsi="Arabic Typesetting" w:cs="Arabic Typesetting" w:hint="cs"/>
          <w:sz w:val="26"/>
          <w:szCs w:val="26"/>
        </w:rPr>
        <w:t>Commissioner Ashley Peters</w:t>
      </w:r>
    </w:p>
    <w:p w14:paraId="6F7F4FA1" w14:textId="411B4DE9" w:rsidR="002E2663" w:rsidRDefault="002E2663" w:rsidP="002E2663">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Commissioner Kenneth Wilson</w:t>
      </w:r>
    </w:p>
    <w:p w14:paraId="74C7E7B4" w14:textId="77777777" w:rsidR="00A90DF6" w:rsidRDefault="00A90DF6" w:rsidP="002E2663">
      <w:pPr>
        <w:spacing w:after="0" w:line="240" w:lineRule="auto"/>
        <w:rPr>
          <w:rFonts w:ascii="Arabic Typesetting" w:hAnsi="Arabic Typesetting" w:cs="Arabic Typesetting"/>
          <w:sz w:val="26"/>
          <w:szCs w:val="26"/>
        </w:rPr>
      </w:pPr>
    </w:p>
    <w:p w14:paraId="01701996" w14:textId="77777777" w:rsidR="00ED4DDA" w:rsidRPr="00AD369C" w:rsidRDefault="00ED4DDA" w:rsidP="00ED4DDA">
      <w:pPr>
        <w:spacing w:after="0" w:line="240" w:lineRule="auto"/>
        <w:rPr>
          <w:rFonts w:ascii="Arabic Typesetting" w:hAnsi="Arabic Typesetting" w:cs="Arabic Typesetting"/>
          <w:sz w:val="26"/>
          <w:szCs w:val="26"/>
        </w:rPr>
      </w:pPr>
    </w:p>
    <w:p w14:paraId="44924165" w14:textId="19FDF450"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Others in attendance were Mr. Brandon Waggoner, Executive Director of Tensas Basin Levee District; Mr. Justin Holloway, Operations Superintendent of Tensas Basin Levee District;</w:t>
      </w:r>
      <w:r>
        <w:rPr>
          <w:rFonts w:ascii="Arabic Typesetting" w:hAnsi="Arabic Typesetting" w:cs="Arabic Typesetting"/>
          <w:sz w:val="26"/>
          <w:szCs w:val="26"/>
        </w:rPr>
        <w:t xml:space="preserve"> Aundi Brown, Board Secretary of Tensas Basin Levee District;</w:t>
      </w:r>
      <w:r w:rsidR="009037FF">
        <w:rPr>
          <w:rFonts w:ascii="Arabic Typesetting" w:hAnsi="Arabic Typesetting" w:cs="Arabic Typesetting"/>
          <w:sz w:val="26"/>
          <w:szCs w:val="26"/>
        </w:rPr>
        <w:t xml:space="preserve"> Jordan Girtman</w:t>
      </w:r>
      <w:r w:rsidR="00DD4934">
        <w:rPr>
          <w:rFonts w:ascii="Arabic Typesetting" w:hAnsi="Arabic Typesetting" w:cs="Arabic Typesetting"/>
          <w:sz w:val="26"/>
          <w:szCs w:val="26"/>
        </w:rPr>
        <w:t>,</w:t>
      </w:r>
      <w:r w:rsidR="00C131E6">
        <w:rPr>
          <w:rFonts w:ascii="Arabic Typesetting" w:hAnsi="Arabic Typesetting" w:cs="Arabic Typesetting"/>
          <w:sz w:val="26"/>
          <w:szCs w:val="26"/>
        </w:rPr>
        <w:t xml:space="preserve"> Karen Smith</w:t>
      </w:r>
      <w:r w:rsidR="002378FB">
        <w:rPr>
          <w:rFonts w:ascii="Arabic Typesetting" w:hAnsi="Arabic Typesetting" w:cs="Arabic Typesetting"/>
          <w:sz w:val="26"/>
          <w:szCs w:val="26"/>
        </w:rPr>
        <w:t>,</w:t>
      </w:r>
      <w:r w:rsidR="00DD4934">
        <w:rPr>
          <w:rFonts w:ascii="Arabic Typesetting" w:hAnsi="Arabic Typesetting" w:cs="Arabic Typesetting"/>
          <w:sz w:val="26"/>
          <w:szCs w:val="26"/>
        </w:rPr>
        <w:t xml:space="preserve"> </w:t>
      </w:r>
      <w:r w:rsidR="00EB0458">
        <w:rPr>
          <w:rFonts w:ascii="Arabic Typesetting" w:hAnsi="Arabic Typesetting" w:cs="Arabic Typesetting"/>
          <w:sz w:val="26"/>
          <w:szCs w:val="26"/>
        </w:rPr>
        <w:t>Emma Hanemann</w:t>
      </w:r>
      <w:r w:rsidR="00DD4934">
        <w:rPr>
          <w:rFonts w:ascii="Arabic Typesetting" w:hAnsi="Arabic Typesetting" w:cs="Arabic Typesetting"/>
          <w:sz w:val="26"/>
          <w:szCs w:val="26"/>
        </w:rPr>
        <w:t xml:space="preserve">, Paul Harper, </w:t>
      </w:r>
      <w:r w:rsidR="00D0372A">
        <w:rPr>
          <w:rFonts w:ascii="Arabic Typesetting" w:hAnsi="Arabic Typesetting" w:cs="Arabic Typesetting"/>
          <w:sz w:val="26"/>
          <w:szCs w:val="26"/>
        </w:rPr>
        <w:t xml:space="preserve">Justin Cromwell, Debbie Gibson, </w:t>
      </w:r>
      <w:r w:rsidR="00227C61">
        <w:rPr>
          <w:rFonts w:ascii="Arabic Typesetting" w:hAnsi="Arabic Typesetting" w:cs="Arabic Typesetting"/>
          <w:sz w:val="26"/>
          <w:szCs w:val="26"/>
        </w:rPr>
        <w:t>Johnette Hanemann</w:t>
      </w:r>
      <w:r w:rsidR="00EB0458">
        <w:rPr>
          <w:rFonts w:ascii="Arabic Typesetting" w:hAnsi="Arabic Typesetting" w:cs="Arabic Typesetting"/>
          <w:sz w:val="26"/>
          <w:szCs w:val="26"/>
        </w:rPr>
        <w:t xml:space="preserve"> </w:t>
      </w:r>
      <w:r w:rsidR="003052CF">
        <w:rPr>
          <w:rFonts w:ascii="Arabic Typesetting" w:hAnsi="Arabic Typesetting" w:cs="Arabic Typesetting"/>
          <w:sz w:val="26"/>
          <w:szCs w:val="26"/>
        </w:rPr>
        <w:t>of Tensas Basin Levee District</w:t>
      </w:r>
      <w:r w:rsidR="00996B46">
        <w:rPr>
          <w:rFonts w:ascii="Arabic Typesetting" w:hAnsi="Arabic Typesetting" w:cs="Arabic Typesetting"/>
          <w:sz w:val="26"/>
          <w:szCs w:val="26"/>
        </w:rPr>
        <w:t>;</w:t>
      </w:r>
      <w:r>
        <w:rPr>
          <w:rFonts w:ascii="Arabic Typesetting" w:hAnsi="Arabic Typesetting" w:cs="Arabic Typesetting"/>
          <w:sz w:val="26"/>
          <w:szCs w:val="26"/>
        </w:rPr>
        <w:t xml:space="preserve"> Mr.</w:t>
      </w:r>
      <w:r w:rsidRPr="00AD369C">
        <w:rPr>
          <w:rFonts w:ascii="Arabic Typesetting" w:hAnsi="Arabic Typesetting" w:cs="Arabic Typesetting" w:hint="cs"/>
          <w:sz w:val="26"/>
          <w:szCs w:val="26"/>
        </w:rPr>
        <w:t xml:space="preserve"> Michael Street, Attorney for Tensas Basin Levee District, Max Tullos USACE</w:t>
      </w:r>
      <w:r>
        <w:rPr>
          <w:rFonts w:ascii="Arabic Typesetting" w:hAnsi="Arabic Typesetting" w:cs="Arabic Typesetting"/>
          <w:sz w:val="26"/>
          <w:szCs w:val="26"/>
        </w:rPr>
        <w:t>, Susan Douglas</w:t>
      </w:r>
      <w:r w:rsidR="00227C61">
        <w:rPr>
          <w:rFonts w:ascii="Arabic Typesetting" w:hAnsi="Arabic Typesetting" w:cs="Arabic Typesetting"/>
          <w:sz w:val="26"/>
          <w:szCs w:val="26"/>
        </w:rPr>
        <w:t>, and</w:t>
      </w:r>
      <w:r w:rsidR="00EB0458">
        <w:rPr>
          <w:rFonts w:ascii="Arabic Typesetting" w:hAnsi="Arabic Typesetting" w:cs="Arabic Typesetting"/>
          <w:sz w:val="26"/>
          <w:szCs w:val="26"/>
        </w:rPr>
        <w:t xml:space="preserve"> Ash Mohammad </w:t>
      </w:r>
      <w:r w:rsidR="00AB49CF">
        <w:rPr>
          <w:rFonts w:ascii="Arabic Typesetting" w:hAnsi="Arabic Typesetting" w:cs="Arabic Typesetting"/>
          <w:sz w:val="26"/>
          <w:szCs w:val="26"/>
        </w:rPr>
        <w:t>DOTD</w:t>
      </w:r>
      <w:r w:rsidR="00401894">
        <w:rPr>
          <w:rFonts w:ascii="Arabic Typesetting" w:hAnsi="Arabic Typesetting" w:cs="Arabic Typesetting"/>
          <w:sz w:val="26"/>
          <w:szCs w:val="26"/>
        </w:rPr>
        <w:t>.</w:t>
      </w:r>
      <w:r w:rsidR="00227C61">
        <w:rPr>
          <w:rFonts w:ascii="Arabic Typesetting" w:hAnsi="Arabic Typesetting" w:cs="Arabic Typesetting"/>
          <w:sz w:val="26"/>
          <w:szCs w:val="26"/>
        </w:rPr>
        <w:t xml:space="preserve"> The Cromwell family </w:t>
      </w:r>
      <w:r w:rsidR="007819B2">
        <w:rPr>
          <w:rFonts w:ascii="Arabic Typesetting" w:hAnsi="Arabic Typesetting" w:cs="Arabic Typesetting"/>
          <w:sz w:val="26"/>
          <w:szCs w:val="26"/>
        </w:rPr>
        <w:t>(award presentation)</w:t>
      </w:r>
    </w:p>
    <w:p w14:paraId="39E3987C" w14:textId="77777777"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b/>
          <w:bCs/>
          <w:sz w:val="26"/>
          <w:szCs w:val="26"/>
        </w:rPr>
        <w:t>Prayer</w:t>
      </w:r>
    </w:p>
    <w:p w14:paraId="6B5D955A" w14:textId="77777777" w:rsidR="00ED4DDA"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President Drew Keahey opened the meeting with prayer, followed by the Pledge of Allegiance.</w:t>
      </w:r>
    </w:p>
    <w:p w14:paraId="00378267" w14:textId="77777777" w:rsidR="00ED4DDA" w:rsidRDefault="00ED4DDA" w:rsidP="00ED4DDA">
      <w:pPr>
        <w:spacing w:before="12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Public Comment on Agenda Items</w:t>
      </w:r>
    </w:p>
    <w:p w14:paraId="6C9261B0" w14:textId="77777777" w:rsidR="00ED4DDA" w:rsidRPr="00AD369C" w:rsidRDefault="00ED4DDA" w:rsidP="00ED4DDA">
      <w:pPr>
        <w:spacing w:before="12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lastRenderedPageBreak/>
        <w:t>Action</w:t>
      </w:r>
    </w:p>
    <w:p w14:paraId="46BA8696" w14:textId="34C47290" w:rsidR="00ED4DDA" w:rsidRPr="00AD369C" w:rsidRDefault="00ED4DDA" w:rsidP="00ED4DDA">
      <w:pPr>
        <w:spacing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1. Minutes of the</w:t>
      </w:r>
      <w:r w:rsidR="005E3F9D">
        <w:rPr>
          <w:rFonts w:ascii="Arabic Typesetting" w:hAnsi="Arabic Typesetting" w:cs="Arabic Typesetting"/>
          <w:b/>
          <w:bCs/>
          <w:sz w:val="26"/>
          <w:szCs w:val="26"/>
        </w:rPr>
        <w:t xml:space="preserve"> </w:t>
      </w:r>
      <w:r w:rsidR="003B51B5">
        <w:rPr>
          <w:rFonts w:ascii="Arabic Typesetting" w:hAnsi="Arabic Typesetting" w:cs="Arabic Typesetting"/>
          <w:b/>
          <w:bCs/>
          <w:sz w:val="26"/>
          <w:szCs w:val="26"/>
        </w:rPr>
        <w:t>June</w:t>
      </w:r>
      <w:r w:rsidR="008579D9">
        <w:rPr>
          <w:rFonts w:ascii="Arabic Typesetting" w:hAnsi="Arabic Typesetting" w:cs="Arabic Typesetting"/>
          <w:b/>
          <w:bCs/>
          <w:sz w:val="26"/>
          <w:szCs w:val="26"/>
        </w:rPr>
        <w:t xml:space="preserve"> </w:t>
      </w:r>
      <w:r w:rsidRPr="00AD369C">
        <w:rPr>
          <w:rFonts w:ascii="Arabic Typesetting" w:hAnsi="Arabic Typesetting" w:cs="Arabic Typesetting" w:hint="cs"/>
          <w:b/>
          <w:bCs/>
          <w:sz w:val="26"/>
          <w:szCs w:val="26"/>
        </w:rPr>
        <w:t>202</w:t>
      </w:r>
      <w:r w:rsidR="00044F00">
        <w:rPr>
          <w:rFonts w:ascii="Arabic Typesetting" w:hAnsi="Arabic Typesetting" w:cs="Arabic Typesetting"/>
          <w:b/>
          <w:bCs/>
          <w:sz w:val="26"/>
          <w:szCs w:val="26"/>
        </w:rPr>
        <w:t>5</w:t>
      </w:r>
      <w:r w:rsidRPr="00AD369C">
        <w:rPr>
          <w:rFonts w:ascii="Arabic Typesetting" w:hAnsi="Arabic Typesetting" w:cs="Arabic Typesetting" w:hint="cs"/>
          <w:b/>
          <w:bCs/>
          <w:sz w:val="26"/>
          <w:szCs w:val="26"/>
        </w:rPr>
        <w:t xml:space="preserve"> Meeti</w:t>
      </w:r>
      <w:r>
        <w:rPr>
          <w:rFonts w:ascii="Arabic Typesetting" w:hAnsi="Arabic Typesetting" w:cs="Arabic Typesetting"/>
          <w:b/>
          <w:bCs/>
          <w:sz w:val="26"/>
          <w:szCs w:val="26"/>
        </w:rPr>
        <w:t>ng</w:t>
      </w:r>
    </w:p>
    <w:p w14:paraId="7CCA150F" w14:textId="510CA615"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Motion made by Commissioner </w:t>
      </w:r>
      <w:r w:rsidR="003B51B5">
        <w:rPr>
          <w:rFonts w:ascii="Arabic Typesetting" w:hAnsi="Arabic Typesetting" w:cs="Arabic Typesetting"/>
          <w:sz w:val="26"/>
          <w:szCs w:val="26"/>
        </w:rPr>
        <w:t>Calloway</w:t>
      </w:r>
      <w:r w:rsidRPr="00AD369C">
        <w:rPr>
          <w:rFonts w:ascii="Arabic Typesetting" w:hAnsi="Arabic Typesetting" w:cs="Arabic Typesetting" w:hint="cs"/>
          <w:sz w:val="26"/>
          <w:szCs w:val="26"/>
        </w:rPr>
        <w:t xml:space="preserve">, </w:t>
      </w:r>
      <w:r w:rsidR="00AB49CF">
        <w:rPr>
          <w:rFonts w:ascii="Arabic Typesetting" w:hAnsi="Arabic Typesetting" w:cs="Arabic Typesetting"/>
          <w:sz w:val="26"/>
          <w:szCs w:val="26"/>
        </w:rPr>
        <w:t>seconded</w:t>
      </w:r>
      <w:r w:rsidRPr="00AD369C">
        <w:rPr>
          <w:rFonts w:ascii="Arabic Typesetting" w:hAnsi="Arabic Typesetting" w:cs="Arabic Typesetting" w:hint="cs"/>
          <w:sz w:val="26"/>
          <w:szCs w:val="26"/>
        </w:rPr>
        <w:t xml:space="preserve"> by Commissioner </w:t>
      </w:r>
      <w:r w:rsidR="003B51B5">
        <w:rPr>
          <w:rFonts w:ascii="Arabic Typesetting" w:hAnsi="Arabic Typesetting" w:cs="Arabic Typesetting"/>
          <w:sz w:val="26"/>
          <w:szCs w:val="26"/>
        </w:rPr>
        <w:t>Costello</w:t>
      </w:r>
      <w:r w:rsidRPr="00AD369C">
        <w:rPr>
          <w:rFonts w:ascii="Arabic Typesetting" w:hAnsi="Arabic Typesetting" w:cs="Arabic Typesetting" w:hint="cs"/>
          <w:sz w:val="26"/>
          <w:szCs w:val="26"/>
        </w:rPr>
        <w:t xml:space="preserve">, </w:t>
      </w:r>
      <w:bookmarkStart w:id="1" w:name="_Hlk168553141"/>
      <w:r w:rsidRPr="00AD369C">
        <w:rPr>
          <w:rFonts w:ascii="Arabic Typesetting" w:hAnsi="Arabic Typesetting" w:cs="Arabic Typesetting" w:hint="cs"/>
          <w:sz w:val="26"/>
          <w:szCs w:val="26"/>
        </w:rPr>
        <w:t>and passed unanimously by the Board of Commissioners of the Tensas Basin Levee District after President Drew Keahey called for public comments, and there were none, to wit</w:t>
      </w:r>
    </w:p>
    <w:bookmarkEnd w:id="1"/>
    <w:p w14:paraId="6F96E837" w14:textId="77777777" w:rsidR="00ED4DDA" w:rsidRPr="00AD369C" w:rsidRDefault="00ED4DDA" w:rsidP="00ED4DDA">
      <w:pPr>
        <w:spacing w:before="120" w:line="240" w:lineRule="auto"/>
        <w:jc w:val="center"/>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0B578B48" w14:textId="55ADAB8B"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does at this moment declare that the reading of the minutes of the regular meeting of </w:t>
      </w:r>
      <w:r w:rsidR="003B51B5">
        <w:rPr>
          <w:rFonts w:ascii="Arabic Typesetting" w:hAnsi="Arabic Typesetting" w:cs="Arabic Typesetting"/>
          <w:sz w:val="26"/>
          <w:szCs w:val="26"/>
        </w:rPr>
        <w:t>June</w:t>
      </w:r>
      <w:r w:rsidR="00614379">
        <w:rPr>
          <w:rFonts w:ascii="Arabic Typesetting" w:hAnsi="Arabic Typesetting" w:cs="Arabic Typesetting"/>
          <w:sz w:val="26"/>
          <w:szCs w:val="26"/>
        </w:rPr>
        <w:t xml:space="preserve"> 202</w:t>
      </w:r>
      <w:r w:rsidR="007636F1">
        <w:rPr>
          <w:rFonts w:ascii="Arabic Typesetting" w:hAnsi="Arabic Typesetting" w:cs="Arabic Typesetting"/>
          <w:sz w:val="26"/>
          <w:szCs w:val="26"/>
        </w:rPr>
        <w:t>5</w:t>
      </w:r>
      <w:r w:rsidRPr="00AD369C">
        <w:rPr>
          <w:rFonts w:ascii="Arabic Typesetting" w:hAnsi="Arabic Typesetting" w:cs="Arabic Typesetting" w:hint="cs"/>
          <w:sz w:val="26"/>
          <w:szCs w:val="26"/>
        </w:rPr>
        <w:t xml:space="preserve"> is at this moment dispensed with and declared approved as published in the official journal of this board, The News-Star.</w:t>
      </w:r>
    </w:p>
    <w:p w14:paraId="38870207" w14:textId="77777777" w:rsidR="00ED4DDA" w:rsidRPr="00AD369C" w:rsidRDefault="00ED4DDA" w:rsidP="00ED4DDA">
      <w:pPr>
        <w:spacing w:after="0" w:line="240" w:lineRule="auto"/>
        <w:rPr>
          <w:rFonts w:ascii="Arabic Typesetting" w:hAnsi="Arabic Typesetting" w:cs="Arabic Typesetting"/>
          <w:sz w:val="26"/>
          <w:szCs w:val="26"/>
        </w:rPr>
      </w:pPr>
      <w:bookmarkStart w:id="2" w:name="_Hlk162965885"/>
      <w:r w:rsidRPr="00AD369C">
        <w:rPr>
          <w:rFonts w:ascii="Arabic Typesetting" w:hAnsi="Arabic Typesetting" w:cs="Arabic Typesetting" w:hint="cs"/>
          <w:sz w:val="26"/>
          <w:szCs w:val="26"/>
        </w:rPr>
        <w:t>Aundi Brown</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2E659B37" w14:textId="77777777" w:rsidR="00ED4DD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President</w:t>
      </w:r>
    </w:p>
    <w:p w14:paraId="0B004A33" w14:textId="77777777" w:rsidR="00ED4DDA" w:rsidRPr="00AD369C" w:rsidRDefault="00ED4DDA" w:rsidP="00ED4DDA">
      <w:pPr>
        <w:spacing w:after="0" w:line="240" w:lineRule="auto"/>
        <w:rPr>
          <w:rFonts w:ascii="Arabic Typesetting" w:hAnsi="Arabic Typesetting" w:cs="Arabic Typesetting"/>
          <w:sz w:val="26"/>
          <w:szCs w:val="26"/>
        </w:rPr>
      </w:pPr>
    </w:p>
    <w:bookmarkEnd w:id="2"/>
    <w:p w14:paraId="252B495E" w14:textId="457599D8" w:rsidR="00ED4DDA" w:rsidRPr="00AD369C" w:rsidRDefault="00ED4DDA" w:rsidP="00ED4DDA">
      <w:pPr>
        <w:spacing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 xml:space="preserve">2. </w:t>
      </w:r>
      <w:bookmarkStart w:id="3" w:name="_Hlk138863579"/>
      <w:r w:rsidRPr="00AD369C">
        <w:rPr>
          <w:rFonts w:ascii="Arabic Typesetting" w:hAnsi="Arabic Typesetting" w:cs="Arabic Typesetting" w:hint="cs"/>
          <w:b/>
          <w:bCs/>
          <w:sz w:val="26"/>
          <w:szCs w:val="26"/>
        </w:rPr>
        <w:t xml:space="preserve">Bills for </w:t>
      </w:r>
      <w:r w:rsidR="003B51B5">
        <w:rPr>
          <w:rFonts w:ascii="Arabic Typesetting" w:hAnsi="Arabic Typesetting" w:cs="Arabic Typesetting"/>
          <w:b/>
          <w:bCs/>
          <w:sz w:val="26"/>
          <w:szCs w:val="26"/>
        </w:rPr>
        <w:t>June</w:t>
      </w:r>
      <w:r w:rsidRPr="00AD369C">
        <w:rPr>
          <w:rFonts w:ascii="Arabic Typesetting" w:hAnsi="Arabic Typesetting" w:cs="Arabic Typesetting" w:hint="cs"/>
          <w:b/>
          <w:bCs/>
          <w:sz w:val="26"/>
          <w:szCs w:val="26"/>
        </w:rPr>
        <w:t xml:space="preserve"> 202</w:t>
      </w:r>
      <w:r w:rsidR="00B40956">
        <w:rPr>
          <w:rFonts w:ascii="Arabic Typesetting" w:hAnsi="Arabic Typesetting" w:cs="Arabic Typesetting"/>
          <w:b/>
          <w:bCs/>
          <w:sz w:val="26"/>
          <w:szCs w:val="26"/>
        </w:rPr>
        <w:t>5</w:t>
      </w:r>
    </w:p>
    <w:p w14:paraId="08AA4F87" w14:textId="55086334" w:rsidR="00ED4DDA" w:rsidRPr="00AD369C" w:rsidRDefault="00C87DC4" w:rsidP="00ED4DDA">
      <w:pPr>
        <w:spacing w:line="240" w:lineRule="auto"/>
        <w:rPr>
          <w:rFonts w:ascii="Arabic Typesetting" w:hAnsi="Arabic Typesetting" w:cs="Arabic Typesetting"/>
          <w:sz w:val="26"/>
          <w:szCs w:val="26"/>
        </w:rPr>
      </w:pPr>
      <w:bookmarkStart w:id="4" w:name="_Hlk202273639"/>
      <w:bookmarkStart w:id="5" w:name="_Hlk187150975"/>
      <w:r>
        <w:rPr>
          <w:rFonts w:ascii="Arabic Typesetting" w:hAnsi="Arabic Typesetting" w:cs="Arabic Typesetting"/>
          <w:sz w:val="26"/>
          <w:szCs w:val="26"/>
        </w:rPr>
        <w:t>A motion</w:t>
      </w:r>
      <w:r w:rsidR="00ED4DDA" w:rsidRPr="00AD369C">
        <w:rPr>
          <w:rFonts w:ascii="Arabic Typesetting" w:hAnsi="Arabic Typesetting" w:cs="Arabic Typesetting" w:hint="cs"/>
          <w:sz w:val="26"/>
          <w:szCs w:val="26"/>
        </w:rPr>
        <w:t xml:space="preserve"> made by Commissioner </w:t>
      </w:r>
      <w:r w:rsidR="007617AE">
        <w:rPr>
          <w:rFonts w:ascii="Arabic Typesetting" w:hAnsi="Arabic Typesetting" w:cs="Arabic Typesetting"/>
          <w:sz w:val="26"/>
          <w:szCs w:val="26"/>
        </w:rPr>
        <w:t>Calloway</w:t>
      </w:r>
      <w:r w:rsidR="00ED4DDA" w:rsidRPr="00AD369C">
        <w:rPr>
          <w:rFonts w:ascii="Arabic Typesetting" w:hAnsi="Arabic Typesetting" w:cs="Arabic Typesetting" w:hint="cs"/>
          <w:sz w:val="26"/>
          <w:szCs w:val="26"/>
        </w:rPr>
        <w:t xml:space="preserve">, seconded by </w:t>
      </w:r>
      <w:r w:rsidR="007617AE">
        <w:rPr>
          <w:rFonts w:ascii="Arabic Typesetting" w:hAnsi="Arabic Typesetting" w:cs="Arabic Typesetting"/>
          <w:sz w:val="26"/>
          <w:szCs w:val="26"/>
        </w:rPr>
        <w:t>Commissioner Brown</w:t>
      </w:r>
      <w:r w:rsidR="00ED4DDA"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08B9A040" w14:textId="77777777" w:rsidR="00ED4DDA" w:rsidRPr="00AD369C" w:rsidRDefault="00ED4DDA" w:rsidP="00ED4DDA">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54455F30" w14:textId="46315619"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sidR="00C87DC4">
        <w:rPr>
          <w:rFonts w:ascii="Arabic Typesetting" w:hAnsi="Arabic Typesetting" w:cs="Arabic Typesetting"/>
          <w:sz w:val="26"/>
          <w:szCs w:val="26"/>
        </w:rPr>
        <w:t>hereby approves the payment of all bills and</w:t>
      </w:r>
      <w:r w:rsidR="004F65AA">
        <w:rPr>
          <w:rFonts w:ascii="Arabic Typesetting" w:hAnsi="Arabic Typesetting" w:cs="Arabic Typesetting"/>
          <w:sz w:val="26"/>
          <w:szCs w:val="26"/>
        </w:rPr>
        <w:t xml:space="preserve"> </w:t>
      </w:r>
      <w:r w:rsidR="004955C1">
        <w:rPr>
          <w:rFonts w:ascii="Arabic Typesetting" w:hAnsi="Arabic Typesetting" w:cs="Arabic Typesetting"/>
          <w:sz w:val="26"/>
          <w:szCs w:val="26"/>
        </w:rPr>
        <w:t>statements reviewed and approved by the Financial Committee</w:t>
      </w:r>
      <w:r w:rsidRPr="00AD369C">
        <w:rPr>
          <w:rFonts w:ascii="Arabic Typesetting" w:hAnsi="Arabic Typesetting" w:cs="Arabic Typesetting" w:hint="cs"/>
          <w:sz w:val="26"/>
          <w:szCs w:val="26"/>
        </w:rPr>
        <w:t xml:space="preserve"> for </w:t>
      </w:r>
      <w:r w:rsidR="003B51B5">
        <w:rPr>
          <w:rFonts w:ascii="Arabic Typesetting" w:hAnsi="Arabic Typesetting" w:cs="Arabic Typesetting"/>
          <w:sz w:val="26"/>
          <w:szCs w:val="26"/>
        </w:rPr>
        <w:t>June</w:t>
      </w:r>
      <w:r w:rsidR="007636F1">
        <w:rPr>
          <w:rFonts w:ascii="Arabic Typesetting" w:hAnsi="Arabic Typesetting" w:cs="Arabic Typesetting"/>
          <w:sz w:val="26"/>
          <w:szCs w:val="26"/>
        </w:rPr>
        <w:t xml:space="preserve"> 2025</w:t>
      </w:r>
      <w:r w:rsidRPr="00AD369C">
        <w:rPr>
          <w:rFonts w:ascii="Arabic Typesetting" w:hAnsi="Arabic Typesetting" w:cs="Arabic Typesetting" w:hint="cs"/>
          <w:sz w:val="26"/>
          <w:szCs w:val="26"/>
        </w:rPr>
        <w:t>.</w:t>
      </w:r>
    </w:p>
    <w:p w14:paraId="0461872A" w14:textId="77777777" w:rsidR="00ED4DDA" w:rsidRPr="00AD369C" w:rsidRDefault="00ED4DDA" w:rsidP="00ED4DDA">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2C8AF7C1" w14:textId="77777777" w:rsidR="00ED4DD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bookmarkEnd w:id="3"/>
    </w:p>
    <w:bookmarkEnd w:id="4"/>
    <w:p w14:paraId="6A4F6201" w14:textId="77777777" w:rsidR="00ED4DDA" w:rsidRPr="00AD369C" w:rsidRDefault="00ED4DDA" w:rsidP="00ED4DDA">
      <w:pPr>
        <w:spacing w:after="0" w:line="240" w:lineRule="auto"/>
        <w:rPr>
          <w:rFonts w:ascii="Arabic Typesetting" w:hAnsi="Arabic Typesetting" w:cs="Arabic Typesetting"/>
          <w:sz w:val="26"/>
          <w:szCs w:val="26"/>
        </w:rPr>
      </w:pPr>
    </w:p>
    <w:p w14:paraId="483F065F" w14:textId="0353D1E2" w:rsidR="00ED2336" w:rsidRDefault="00ED4DDA" w:rsidP="00ED4DDA">
      <w:pPr>
        <w:spacing w:line="240" w:lineRule="auto"/>
        <w:rPr>
          <w:rFonts w:ascii="Arabic Typesetting" w:eastAsia="Calibri" w:hAnsi="Arabic Typesetting" w:cs="Arabic Typesetting"/>
          <w:b/>
          <w:bCs/>
          <w:sz w:val="26"/>
          <w:szCs w:val="26"/>
        </w:rPr>
      </w:pPr>
      <w:bookmarkStart w:id="6" w:name="_Hlk168496860"/>
      <w:bookmarkStart w:id="7" w:name="_Hlk132288274"/>
      <w:bookmarkEnd w:id="5"/>
      <w:r w:rsidRPr="00AD369C">
        <w:rPr>
          <w:rFonts w:ascii="Arabic Typesetting" w:eastAsia="Calibri" w:hAnsi="Arabic Typesetting" w:cs="Arabic Typesetting" w:hint="cs"/>
          <w:b/>
          <w:bCs/>
          <w:sz w:val="26"/>
          <w:szCs w:val="26"/>
        </w:rPr>
        <w:t xml:space="preserve">3. </w:t>
      </w:r>
      <w:r w:rsidR="007617AE">
        <w:rPr>
          <w:rFonts w:ascii="Arabic Typesetting" w:eastAsia="Calibri" w:hAnsi="Arabic Typesetting" w:cs="Arabic Typesetting"/>
          <w:b/>
          <w:bCs/>
          <w:sz w:val="26"/>
          <w:szCs w:val="26"/>
        </w:rPr>
        <w:t>Approve a Resolution to explore the option of moving to OGB for Employee Benefits</w:t>
      </w:r>
      <w:bookmarkStart w:id="8" w:name="_Hlk202274435"/>
      <w:r w:rsidR="00172760">
        <w:rPr>
          <w:rFonts w:ascii="Arabic Typesetting" w:eastAsia="Calibri" w:hAnsi="Arabic Typesetting" w:cs="Arabic Typesetting"/>
          <w:b/>
          <w:bCs/>
          <w:sz w:val="26"/>
          <w:szCs w:val="26"/>
        </w:rPr>
        <w:t>.</w:t>
      </w:r>
    </w:p>
    <w:bookmarkEnd w:id="8"/>
    <w:p w14:paraId="518B1FE1" w14:textId="2902AE4C" w:rsidR="00CC649C" w:rsidRPr="00AD369C" w:rsidRDefault="00CC649C" w:rsidP="00CC649C">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Commissioner </w:t>
      </w:r>
      <w:r w:rsidR="007617AE">
        <w:rPr>
          <w:rFonts w:ascii="Arabic Typesetting" w:hAnsi="Arabic Typesetting" w:cs="Arabic Typesetting"/>
          <w:sz w:val="26"/>
          <w:szCs w:val="26"/>
        </w:rPr>
        <w:t>Zeagler</w:t>
      </w:r>
      <w:r w:rsidRPr="00AD369C">
        <w:rPr>
          <w:rFonts w:ascii="Arabic Typesetting" w:hAnsi="Arabic Typesetting" w:cs="Arabic Typesetting" w:hint="cs"/>
          <w:sz w:val="26"/>
          <w:szCs w:val="26"/>
        </w:rPr>
        <w:t xml:space="preserve">, seconded by </w:t>
      </w:r>
      <w:r w:rsidR="00E842FD">
        <w:rPr>
          <w:rFonts w:ascii="Arabic Typesetting" w:hAnsi="Arabic Typesetting" w:cs="Arabic Typesetting"/>
          <w:sz w:val="26"/>
          <w:szCs w:val="26"/>
        </w:rPr>
        <w:t xml:space="preserve">Commissioner </w:t>
      </w:r>
      <w:r w:rsidR="007617AE">
        <w:rPr>
          <w:rFonts w:ascii="Arabic Typesetting" w:hAnsi="Arabic Typesetting" w:cs="Arabic Typesetting"/>
          <w:sz w:val="26"/>
          <w:szCs w:val="26"/>
        </w:rPr>
        <w:t>Mathews</w:t>
      </w:r>
      <w:r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6152D39A" w14:textId="77777777" w:rsidR="00CC649C" w:rsidRPr="00AD369C" w:rsidRDefault="00CC649C" w:rsidP="00CC649C">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418CA51E" w14:textId="7AFBA6FF" w:rsidR="00CC649C" w:rsidRPr="00AD369C" w:rsidRDefault="00CC649C" w:rsidP="00CC649C">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w:t>
      </w:r>
      <w:r w:rsidR="007E4954">
        <w:rPr>
          <w:rFonts w:ascii="Arabic Typesetting" w:hAnsi="Arabic Typesetting" w:cs="Arabic Typesetting"/>
          <w:sz w:val="26"/>
          <w:szCs w:val="26"/>
        </w:rPr>
        <w:t>approves exploring the option of moving to OGB for Employee Benefits.</w:t>
      </w:r>
    </w:p>
    <w:p w14:paraId="4BA7587F" w14:textId="77777777" w:rsidR="00CC649C" w:rsidRPr="00AD369C" w:rsidRDefault="00CC649C" w:rsidP="00CC649C">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6DFAEFDA" w14:textId="77777777" w:rsidR="00CC649C" w:rsidRDefault="00CC649C" w:rsidP="00CC649C">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p>
    <w:p w14:paraId="2D15C198" w14:textId="77777777" w:rsidR="007D3B3F" w:rsidRDefault="007D3B3F" w:rsidP="00CC649C">
      <w:pPr>
        <w:spacing w:after="0"/>
        <w:jc w:val="both"/>
        <w:rPr>
          <w:rFonts w:ascii="Arabic Typesetting" w:hAnsi="Arabic Typesetting" w:cs="Arabic Typesetting"/>
          <w:sz w:val="26"/>
          <w:szCs w:val="26"/>
        </w:rPr>
      </w:pPr>
    </w:p>
    <w:p w14:paraId="347282E4" w14:textId="77777777" w:rsidR="007D3B3F" w:rsidRDefault="007D3B3F" w:rsidP="00CC649C">
      <w:pPr>
        <w:spacing w:after="0"/>
        <w:jc w:val="both"/>
        <w:rPr>
          <w:rFonts w:ascii="Arabic Typesetting" w:hAnsi="Arabic Typesetting" w:cs="Arabic Typesetting"/>
          <w:sz w:val="26"/>
          <w:szCs w:val="26"/>
        </w:rPr>
      </w:pPr>
    </w:p>
    <w:p w14:paraId="2A592771" w14:textId="77777777" w:rsidR="007D3B3F" w:rsidRDefault="007D3B3F" w:rsidP="00CC649C">
      <w:pPr>
        <w:spacing w:after="0"/>
        <w:jc w:val="both"/>
        <w:rPr>
          <w:rFonts w:ascii="Arabic Typesetting" w:hAnsi="Arabic Typesetting" w:cs="Arabic Typesetting"/>
          <w:sz w:val="26"/>
          <w:szCs w:val="26"/>
        </w:rPr>
      </w:pPr>
    </w:p>
    <w:p w14:paraId="73C1AC51" w14:textId="2814359A" w:rsidR="00ED4DDA" w:rsidRPr="007F5F49" w:rsidRDefault="00A94D2D" w:rsidP="00CC649C">
      <w:pPr>
        <w:spacing w:after="0"/>
        <w:jc w:val="both"/>
        <w:rPr>
          <w:rFonts w:ascii="Arabic Typesetting" w:hAnsi="Arabic Typesetting" w:cs="Arabic Typesetting"/>
          <w:sz w:val="26"/>
          <w:szCs w:val="26"/>
        </w:rPr>
      </w:pPr>
      <w:r>
        <w:rPr>
          <w:rFonts w:ascii="Arabic Typesetting" w:hAnsi="Arabic Typesetting" w:cs="Arabic Typesetting"/>
          <w:sz w:val="26"/>
          <w:szCs w:val="26"/>
        </w:rPr>
        <w:t xml:space="preserve">      </w:t>
      </w:r>
      <w:r w:rsidR="00ED4DDA" w:rsidRPr="00AD369C">
        <w:rPr>
          <w:rStyle w:val="tabchar"/>
          <w:rFonts w:ascii="Arabic Typesetting" w:eastAsiaTheme="majorEastAsia" w:hAnsi="Arabic Typesetting" w:cs="Arabic Typesetting" w:hint="cs"/>
          <w:sz w:val="26"/>
          <w:szCs w:val="26"/>
        </w:rPr>
        <w:tab/>
      </w:r>
      <w:r w:rsidR="00ED4DDA" w:rsidRPr="00AD369C">
        <w:rPr>
          <w:rStyle w:val="eop"/>
          <w:rFonts w:ascii="Arabic Typesetting" w:hAnsi="Arabic Typesetting" w:cs="Arabic Typesetting" w:hint="cs"/>
          <w:sz w:val="26"/>
          <w:szCs w:val="26"/>
        </w:rPr>
        <w:t> </w:t>
      </w:r>
    </w:p>
    <w:p w14:paraId="55FEE887" w14:textId="3230D86E" w:rsidR="007D3B3F" w:rsidRDefault="00ED4DDA" w:rsidP="00837E60">
      <w:pPr>
        <w:spacing w:line="240" w:lineRule="auto"/>
        <w:rPr>
          <w:rFonts w:ascii="Arabic Typesetting" w:eastAsia="Calibri" w:hAnsi="Arabic Typesetting" w:cs="Arabic Typesetting"/>
          <w:b/>
          <w:bCs/>
          <w:sz w:val="26"/>
          <w:szCs w:val="26"/>
        </w:rPr>
      </w:pPr>
      <w:r w:rsidRPr="00AD369C">
        <w:rPr>
          <w:rFonts w:ascii="Arabic Typesetting" w:eastAsia="Calibri" w:hAnsi="Arabic Typesetting" w:cs="Arabic Typesetting" w:hint="cs"/>
          <w:b/>
          <w:bCs/>
          <w:sz w:val="26"/>
          <w:szCs w:val="26"/>
        </w:rPr>
        <w:lastRenderedPageBreak/>
        <w:t xml:space="preserve">4. </w:t>
      </w:r>
      <w:r w:rsidR="00A701D3">
        <w:rPr>
          <w:rFonts w:ascii="Arabic Typesetting" w:eastAsia="Calibri" w:hAnsi="Arabic Typesetting" w:cs="Arabic Typesetting"/>
          <w:b/>
          <w:bCs/>
          <w:sz w:val="26"/>
          <w:szCs w:val="26"/>
        </w:rPr>
        <w:t xml:space="preserve">Advertise for Bids on </w:t>
      </w:r>
      <w:r w:rsidR="007D3B3F">
        <w:rPr>
          <w:rFonts w:ascii="Arabic Typesetting" w:eastAsia="Calibri" w:hAnsi="Arabic Typesetting" w:cs="Arabic Typesetting"/>
          <w:b/>
          <w:bCs/>
          <w:sz w:val="26"/>
          <w:szCs w:val="26"/>
        </w:rPr>
        <w:t>44.7-acre</w:t>
      </w:r>
      <w:r w:rsidR="001915D4">
        <w:rPr>
          <w:rFonts w:ascii="Arabic Typesetting" w:eastAsia="Calibri" w:hAnsi="Arabic Typesetting" w:cs="Arabic Typesetting"/>
          <w:b/>
          <w:bCs/>
          <w:sz w:val="26"/>
          <w:szCs w:val="26"/>
        </w:rPr>
        <w:t xml:space="preserve"> Lease in Franklin Parish</w:t>
      </w:r>
    </w:p>
    <w:p w14:paraId="316F04EE" w14:textId="49525F23" w:rsidR="00837E60" w:rsidRPr="001915D4" w:rsidRDefault="00837E60" w:rsidP="00837E60">
      <w:pPr>
        <w:spacing w:line="240" w:lineRule="auto"/>
        <w:rPr>
          <w:rFonts w:ascii="Arabic Typesetting" w:eastAsia="Calibri" w:hAnsi="Arabic Typesetting" w:cs="Arabic Typesetting"/>
          <w:b/>
          <w:bCs/>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sidR="007D3B3F">
        <w:rPr>
          <w:rFonts w:ascii="Arabic Typesetting" w:hAnsi="Arabic Typesetting" w:cs="Arabic Typesetting"/>
          <w:sz w:val="26"/>
          <w:szCs w:val="26"/>
        </w:rPr>
        <w:t>Commissioner Brown</w:t>
      </w:r>
      <w:r w:rsidRPr="00AD369C">
        <w:rPr>
          <w:rFonts w:ascii="Arabic Typesetting" w:hAnsi="Arabic Typesetting" w:cs="Arabic Typesetting" w:hint="cs"/>
          <w:sz w:val="26"/>
          <w:szCs w:val="26"/>
        </w:rPr>
        <w:t xml:space="preserve">, seconded by </w:t>
      </w:r>
      <w:r w:rsidR="007D3B3F">
        <w:rPr>
          <w:rFonts w:ascii="Arabic Typesetting" w:hAnsi="Arabic Typesetting" w:cs="Arabic Typesetting"/>
          <w:sz w:val="26"/>
          <w:szCs w:val="26"/>
        </w:rPr>
        <w:t>Vice President Hutchins</w:t>
      </w:r>
      <w:r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0B1CDFA7" w14:textId="77777777" w:rsidR="00837E60" w:rsidRPr="00AD369C" w:rsidRDefault="00837E60" w:rsidP="00837E60">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6DBCBE31" w14:textId="2431A6C4" w:rsidR="00837E60" w:rsidRPr="00AD369C" w:rsidRDefault="00837E60" w:rsidP="00837E60">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w:t>
      </w:r>
      <w:r w:rsidR="007D3B3F">
        <w:rPr>
          <w:rFonts w:ascii="Arabic Typesetting" w:hAnsi="Arabic Typesetting" w:cs="Arabic Typesetting"/>
          <w:sz w:val="26"/>
          <w:szCs w:val="26"/>
        </w:rPr>
        <w:t xml:space="preserve">approves placing </w:t>
      </w:r>
      <w:r w:rsidR="003072C4">
        <w:rPr>
          <w:rFonts w:ascii="Arabic Typesetting" w:hAnsi="Arabic Typesetting" w:cs="Arabic Typesetting"/>
          <w:sz w:val="26"/>
          <w:szCs w:val="26"/>
        </w:rPr>
        <w:t>the Lease in Franklin Parish, totaling 44.7 acres, out for bid.</w:t>
      </w:r>
    </w:p>
    <w:p w14:paraId="7CD9444D" w14:textId="77777777" w:rsidR="00837E60" w:rsidRPr="00AD369C" w:rsidRDefault="00837E60" w:rsidP="00837E60">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361E2A65" w14:textId="77777777" w:rsidR="00837E60" w:rsidRDefault="00837E60" w:rsidP="00837E60">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p>
    <w:bookmarkEnd w:id="6"/>
    <w:bookmarkEnd w:id="7"/>
    <w:p w14:paraId="26B3C51E" w14:textId="77777777" w:rsidR="005E693F" w:rsidRDefault="005E693F" w:rsidP="005E693F">
      <w:pPr>
        <w:spacing w:after="0" w:line="240" w:lineRule="auto"/>
        <w:rPr>
          <w:rFonts w:ascii="Arabic Typesetting" w:hAnsi="Arabic Typesetting" w:cs="Arabic Typesetting"/>
          <w:sz w:val="26"/>
          <w:szCs w:val="26"/>
        </w:rPr>
      </w:pPr>
    </w:p>
    <w:p w14:paraId="38170178" w14:textId="77777777" w:rsidR="00ED4DDA" w:rsidRPr="00CE39E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b/>
          <w:bCs/>
          <w:sz w:val="26"/>
          <w:szCs w:val="26"/>
        </w:rPr>
        <w:t>Request</w:t>
      </w:r>
      <w:r>
        <w:rPr>
          <w:rFonts w:ascii="Arabic Typesetting" w:hAnsi="Arabic Typesetting" w:cs="Arabic Typesetting"/>
          <w:b/>
          <w:bCs/>
          <w:sz w:val="26"/>
          <w:szCs w:val="26"/>
        </w:rPr>
        <w:t>s</w:t>
      </w:r>
    </w:p>
    <w:p w14:paraId="65A02D69" w14:textId="77777777" w:rsidR="00ED4DDA"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Presentations</w:t>
      </w:r>
    </w:p>
    <w:p w14:paraId="3C5A3129" w14:textId="67819E15" w:rsidR="00CA3446" w:rsidRPr="00CA3446" w:rsidRDefault="00CA3446" w:rsidP="00ED4DDA">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 xml:space="preserve">Executive Director Brandon Waggoner </w:t>
      </w:r>
      <w:r w:rsidR="00026932">
        <w:rPr>
          <w:rFonts w:ascii="Arabic Typesetting" w:hAnsi="Arabic Typesetting" w:cs="Arabic Typesetting"/>
          <w:sz w:val="26"/>
          <w:szCs w:val="26"/>
        </w:rPr>
        <w:t>presented</w:t>
      </w:r>
      <w:r w:rsidR="00D148E7">
        <w:rPr>
          <w:rFonts w:ascii="Arabic Typesetting" w:hAnsi="Arabic Typesetting" w:cs="Arabic Typesetting"/>
          <w:sz w:val="26"/>
          <w:szCs w:val="26"/>
        </w:rPr>
        <w:t xml:space="preserve"> </w:t>
      </w:r>
      <w:r w:rsidR="00026932">
        <w:rPr>
          <w:rFonts w:ascii="Arabic Typesetting" w:hAnsi="Arabic Typesetting" w:cs="Arabic Typesetting"/>
          <w:sz w:val="26"/>
          <w:szCs w:val="26"/>
        </w:rPr>
        <w:t>Captain</w:t>
      </w:r>
      <w:r w:rsidR="00D148E7">
        <w:rPr>
          <w:rFonts w:ascii="Arabic Typesetting" w:hAnsi="Arabic Typesetting" w:cs="Arabic Typesetting"/>
          <w:sz w:val="26"/>
          <w:szCs w:val="26"/>
        </w:rPr>
        <w:t xml:space="preserve"> Justin Cromwell with the Life Saving Award for his heroic efforts in </w:t>
      </w:r>
      <w:r w:rsidR="00026932">
        <w:rPr>
          <w:rFonts w:ascii="Arabic Typesetting" w:hAnsi="Arabic Typesetting" w:cs="Arabic Typesetting"/>
          <w:sz w:val="26"/>
          <w:szCs w:val="26"/>
        </w:rPr>
        <w:t>jumping</w:t>
      </w:r>
      <w:r w:rsidR="00D148E7">
        <w:rPr>
          <w:rFonts w:ascii="Arabic Typesetting" w:hAnsi="Arabic Typesetting" w:cs="Arabic Typesetting"/>
          <w:sz w:val="26"/>
          <w:szCs w:val="26"/>
        </w:rPr>
        <w:t xml:space="preserve"> into the Ouachita River on March 13, 2025</w:t>
      </w:r>
      <w:r w:rsidR="00026932">
        <w:rPr>
          <w:rFonts w:ascii="Arabic Typesetting" w:hAnsi="Arabic Typesetting" w:cs="Arabic Typesetting"/>
          <w:sz w:val="26"/>
          <w:szCs w:val="26"/>
        </w:rPr>
        <w:t>,</w:t>
      </w:r>
      <w:r w:rsidR="00D148E7">
        <w:rPr>
          <w:rFonts w:ascii="Arabic Typesetting" w:hAnsi="Arabic Typesetting" w:cs="Arabic Typesetting"/>
          <w:sz w:val="26"/>
          <w:szCs w:val="26"/>
        </w:rPr>
        <w:t xml:space="preserve"> to save a </w:t>
      </w:r>
      <w:r w:rsidR="00026932">
        <w:rPr>
          <w:rFonts w:ascii="Arabic Typesetting" w:hAnsi="Arabic Typesetting" w:cs="Arabic Typesetting"/>
          <w:sz w:val="26"/>
          <w:szCs w:val="26"/>
        </w:rPr>
        <w:t xml:space="preserve">civilian who had jumped from the Louisville Bridge. Captain Cromwell swam to the victim and brought her back to shore. </w:t>
      </w:r>
    </w:p>
    <w:p w14:paraId="4CFB06A9" w14:textId="77777777" w:rsidR="00ED4DDA" w:rsidRDefault="00ED4DDA" w:rsidP="00ED4DDA">
      <w:pPr>
        <w:spacing w:after="0" w:line="240" w:lineRule="auto"/>
        <w:rPr>
          <w:rFonts w:ascii="Arabic Typesetting" w:hAnsi="Arabic Typesetting" w:cs="Arabic Typesetting"/>
          <w:b/>
          <w:bCs/>
          <w:sz w:val="26"/>
          <w:szCs w:val="26"/>
        </w:rPr>
      </w:pPr>
      <w:r>
        <w:rPr>
          <w:rFonts w:ascii="Arabic Typesetting" w:hAnsi="Arabic Typesetting" w:cs="Arabic Typesetting"/>
          <w:b/>
          <w:bCs/>
          <w:sz w:val="26"/>
          <w:szCs w:val="26"/>
        </w:rPr>
        <w:t>Items for Discussion</w:t>
      </w:r>
    </w:p>
    <w:p w14:paraId="1B6417C8" w14:textId="4C7ECFAF" w:rsidR="006A6F34" w:rsidRDefault="005D5DC5" w:rsidP="00ED4DDA">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 xml:space="preserve">The USACE is preparing to initiate $ 40-45 million in projects located </w:t>
      </w:r>
      <w:r w:rsidR="00106345">
        <w:rPr>
          <w:rFonts w:ascii="Arabic Typesetting" w:hAnsi="Arabic Typesetting" w:cs="Arabic Typesetting"/>
          <w:sz w:val="26"/>
          <w:szCs w:val="26"/>
        </w:rPr>
        <w:t xml:space="preserve">just south of Ouachita Parish. </w:t>
      </w:r>
      <w:r w:rsidR="00992DB4">
        <w:rPr>
          <w:rFonts w:ascii="Arabic Typesetting" w:hAnsi="Arabic Typesetting" w:cs="Arabic Typesetting"/>
          <w:sz w:val="26"/>
          <w:szCs w:val="26"/>
        </w:rPr>
        <w:t xml:space="preserve">The Ouachita River has been </w:t>
      </w:r>
      <w:r>
        <w:rPr>
          <w:rFonts w:ascii="Arabic Typesetting" w:hAnsi="Arabic Typesetting" w:cs="Arabic Typesetting"/>
          <w:sz w:val="26"/>
          <w:szCs w:val="26"/>
        </w:rPr>
        <w:t>designated as a</w:t>
      </w:r>
      <w:r w:rsidR="00433C27">
        <w:rPr>
          <w:rFonts w:ascii="Arabic Typesetting" w:hAnsi="Arabic Typesetting" w:cs="Arabic Typesetting"/>
          <w:sz w:val="26"/>
          <w:szCs w:val="26"/>
        </w:rPr>
        <w:t xml:space="preserve"> </w:t>
      </w:r>
      <w:r>
        <w:rPr>
          <w:rFonts w:ascii="Arabic Typesetting" w:hAnsi="Arabic Typesetting" w:cs="Arabic Typesetting"/>
          <w:sz w:val="26"/>
          <w:szCs w:val="26"/>
        </w:rPr>
        <w:t>National Marine Highway</w:t>
      </w:r>
      <w:r w:rsidR="00EF3EFB">
        <w:rPr>
          <w:rFonts w:ascii="Arabic Typesetting" w:hAnsi="Arabic Typesetting" w:cs="Arabic Typesetting"/>
          <w:sz w:val="26"/>
          <w:szCs w:val="26"/>
        </w:rPr>
        <w:t xml:space="preserve">. </w:t>
      </w:r>
      <w:r>
        <w:rPr>
          <w:rFonts w:ascii="Arabic Typesetting" w:hAnsi="Arabic Typesetting" w:cs="Arabic Typesetting"/>
          <w:sz w:val="26"/>
          <w:szCs w:val="26"/>
        </w:rPr>
        <w:t>This will result in increased funding for projects going forward.</w:t>
      </w:r>
    </w:p>
    <w:p w14:paraId="25B4C22D" w14:textId="77777777" w:rsidR="00942E51" w:rsidRDefault="00942E51" w:rsidP="00ED4DDA">
      <w:pPr>
        <w:spacing w:after="0" w:line="240" w:lineRule="auto"/>
        <w:rPr>
          <w:rFonts w:ascii="Arabic Typesetting" w:hAnsi="Arabic Typesetting" w:cs="Arabic Typesetting"/>
          <w:sz w:val="26"/>
          <w:szCs w:val="26"/>
        </w:rPr>
      </w:pPr>
    </w:p>
    <w:p w14:paraId="5A9FE176" w14:textId="44EC3726" w:rsidR="004646AD" w:rsidRDefault="00942E51" w:rsidP="00ED4DDA">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ORVA Convention in Hot Springs</w:t>
      </w:r>
      <w:r w:rsidR="00E23D9D">
        <w:rPr>
          <w:rFonts w:ascii="Arabic Typesetting" w:hAnsi="Arabic Typesetting" w:cs="Arabic Typesetting"/>
          <w:sz w:val="26"/>
          <w:szCs w:val="26"/>
        </w:rPr>
        <w:t>, August 14 &amp; 15,</w:t>
      </w:r>
      <w:r w:rsidR="004646AD">
        <w:rPr>
          <w:rFonts w:ascii="Arabic Typesetting" w:hAnsi="Arabic Typesetting" w:cs="Arabic Typesetting"/>
          <w:sz w:val="26"/>
          <w:szCs w:val="26"/>
        </w:rPr>
        <w:t xml:space="preserve"> 2025.</w:t>
      </w:r>
    </w:p>
    <w:p w14:paraId="437E6C01" w14:textId="77777777" w:rsidR="0022772C" w:rsidRDefault="0022772C" w:rsidP="00ED4DDA">
      <w:pPr>
        <w:spacing w:after="0" w:line="240" w:lineRule="auto"/>
        <w:rPr>
          <w:rFonts w:ascii="Arabic Typesetting" w:hAnsi="Arabic Typesetting" w:cs="Arabic Typesetting"/>
          <w:sz w:val="26"/>
          <w:szCs w:val="26"/>
        </w:rPr>
      </w:pPr>
    </w:p>
    <w:p w14:paraId="4273A397" w14:textId="1CE42A7B" w:rsidR="0022772C" w:rsidRDefault="0022772C" w:rsidP="00ED4DDA">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 xml:space="preserve">Work Continues on Davis Lake Pump Station Project. </w:t>
      </w:r>
    </w:p>
    <w:p w14:paraId="10162238" w14:textId="77777777" w:rsidR="0022772C" w:rsidRDefault="0022772C" w:rsidP="00ED4DDA">
      <w:pPr>
        <w:spacing w:after="0" w:line="240" w:lineRule="auto"/>
        <w:rPr>
          <w:rFonts w:ascii="Arabic Typesetting" w:hAnsi="Arabic Typesetting" w:cs="Arabic Typesetting"/>
          <w:sz w:val="26"/>
          <w:szCs w:val="26"/>
        </w:rPr>
      </w:pPr>
    </w:p>
    <w:p w14:paraId="07033C60" w14:textId="4F7139BA" w:rsidR="00B84E31" w:rsidRPr="004646AD" w:rsidRDefault="00B84E31" w:rsidP="00ED4DDA">
      <w:pPr>
        <w:spacing w:after="0" w:line="240" w:lineRule="auto"/>
        <w:rPr>
          <w:rStyle w:val="eop"/>
          <w:rFonts w:ascii="Arabic Typesetting" w:hAnsi="Arabic Typesetting" w:cs="Arabic Typesetting"/>
          <w:sz w:val="26"/>
          <w:szCs w:val="26"/>
        </w:rPr>
      </w:pPr>
      <w:r>
        <w:rPr>
          <w:rFonts w:ascii="Arabic Typesetting" w:hAnsi="Arabic Typesetting" w:cs="Arabic Typesetting"/>
          <w:sz w:val="26"/>
          <w:szCs w:val="26"/>
        </w:rPr>
        <w:t>Sicily Island Levee Slides are waiting on bids to come in for the</w:t>
      </w:r>
      <w:r w:rsidR="00BA3945">
        <w:rPr>
          <w:rFonts w:ascii="Arabic Typesetting" w:hAnsi="Arabic Typesetting" w:cs="Arabic Typesetting"/>
          <w:sz w:val="26"/>
          <w:szCs w:val="26"/>
        </w:rPr>
        <w:t xml:space="preserve"> project to be </w:t>
      </w:r>
      <w:r w:rsidR="008260CD">
        <w:rPr>
          <w:rFonts w:ascii="Arabic Typesetting" w:hAnsi="Arabic Typesetting" w:cs="Arabic Typesetting"/>
          <w:sz w:val="26"/>
          <w:szCs w:val="26"/>
        </w:rPr>
        <w:t>awarded.</w:t>
      </w:r>
    </w:p>
    <w:p w14:paraId="3DAFC699" w14:textId="77777777"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Financial Statements</w:t>
      </w:r>
    </w:p>
    <w:p w14:paraId="1B62A70A" w14:textId="7FA7D333"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sz w:val="26"/>
          <w:szCs w:val="26"/>
        </w:rPr>
        <w:t xml:space="preserve"> </w:t>
      </w:r>
      <w:r w:rsidR="007017B6">
        <w:rPr>
          <w:rFonts w:ascii="Arabic Typesetting" w:hAnsi="Arabic Typesetting" w:cs="Arabic Typesetting"/>
          <w:b/>
          <w:bCs/>
          <w:sz w:val="26"/>
          <w:szCs w:val="26"/>
        </w:rPr>
        <w:t>8</w:t>
      </w:r>
      <w:r w:rsidRPr="00AD369C">
        <w:rPr>
          <w:rFonts w:ascii="Arabic Typesetting" w:hAnsi="Arabic Typesetting" w:cs="Arabic Typesetting" w:hint="cs"/>
          <w:b/>
          <w:bCs/>
          <w:sz w:val="26"/>
          <w:szCs w:val="26"/>
        </w:rPr>
        <w:t>.</w:t>
      </w:r>
      <w:r w:rsidRPr="00AD369C">
        <w:rPr>
          <w:rFonts w:ascii="Arabic Typesetting" w:hAnsi="Arabic Typesetting" w:cs="Arabic Typesetting" w:hint="cs"/>
          <w:sz w:val="26"/>
          <w:szCs w:val="26"/>
        </w:rPr>
        <w:t xml:space="preserve"> </w:t>
      </w:r>
      <w:r w:rsidRPr="003444F4">
        <w:rPr>
          <w:rFonts w:ascii="Arabic Typesetting" w:hAnsi="Arabic Typesetting" w:cs="Arabic Typesetting" w:hint="cs"/>
          <w:b/>
          <w:bCs/>
          <w:sz w:val="26"/>
          <w:szCs w:val="26"/>
        </w:rPr>
        <w:t>Financial Statements were reviewed and discussed.</w:t>
      </w:r>
    </w:p>
    <w:p w14:paraId="3BA0C1FC" w14:textId="41DB79C3" w:rsidR="009F32B5"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Public Comment</w:t>
      </w:r>
    </w:p>
    <w:p w14:paraId="10E8128C" w14:textId="1BB94CF2" w:rsidR="007017B6" w:rsidRPr="008260CD" w:rsidRDefault="008A1C44" w:rsidP="00ED4DDA">
      <w:pPr>
        <w:spacing w:after="0" w:line="240" w:lineRule="auto"/>
        <w:rPr>
          <w:rFonts w:ascii="Arabic Typesetting" w:hAnsi="Arabic Typesetting" w:cs="Arabic Typesetting"/>
          <w:b/>
          <w:bCs/>
          <w:sz w:val="26"/>
          <w:szCs w:val="26"/>
        </w:rPr>
      </w:pPr>
      <w:r>
        <w:rPr>
          <w:rFonts w:ascii="Arabic Typesetting" w:hAnsi="Arabic Typesetting" w:cs="Arabic Typesetting"/>
          <w:b/>
          <w:bCs/>
          <w:sz w:val="26"/>
          <w:szCs w:val="26"/>
        </w:rPr>
        <w:t>Levee Projects</w:t>
      </w:r>
      <w:r w:rsidR="00837A50">
        <w:rPr>
          <w:rFonts w:ascii="Arabic Typesetting" w:hAnsi="Arabic Typesetting" w:cs="Arabic Typesetting"/>
          <w:sz w:val="26"/>
          <w:szCs w:val="26"/>
        </w:rPr>
        <w:t>.</w:t>
      </w:r>
    </w:p>
    <w:p w14:paraId="790A4FA9" w14:textId="77777777"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Adjourn</w:t>
      </w:r>
    </w:p>
    <w:p w14:paraId="1B9EFFC8" w14:textId="7541AEC9"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The meeting was adjourned at </w:t>
      </w:r>
      <w:r w:rsidR="008260CD">
        <w:rPr>
          <w:rFonts w:ascii="Arabic Typesetting" w:hAnsi="Arabic Typesetting" w:cs="Arabic Typesetting"/>
          <w:sz w:val="26"/>
          <w:szCs w:val="26"/>
        </w:rPr>
        <w:t>9:53 am.</w:t>
      </w:r>
    </w:p>
    <w:p w14:paraId="3DC75906" w14:textId="4933415F"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Next Meeting</w:t>
      </w:r>
      <w:r w:rsidR="006B555D">
        <w:rPr>
          <w:rFonts w:ascii="Arabic Typesetting" w:hAnsi="Arabic Typesetting" w:cs="Arabic Typesetting"/>
          <w:sz w:val="26"/>
          <w:szCs w:val="26"/>
        </w:rPr>
        <w:t xml:space="preserve"> </w:t>
      </w:r>
      <w:r w:rsidR="00860E50">
        <w:rPr>
          <w:rFonts w:ascii="Arabic Typesetting" w:hAnsi="Arabic Typesetting" w:cs="Arabic Typesetting"/>
          <w:sz w:val="26"/>
          <w:szCs w:val="26"/>
        </w:rPr>
        <w:t>August</w:t>
      </w:r>
      <w:r w:rsidR="00942E51">
        <w:rPr>
          <w:rFonts w:ascii="Arabic Typesetting" w:hAnsi="Arabic Typesetting" w:cs="Arabic Typesetting"/>
          <w:sz w:val="26"/>
          <w:szCs w:val="26"/>
        </w:rPr>
        <w:t xml:space="preserve"> </w:t>
      </w:r>
      <w:r w:rsidR="00860E50">
        <w:rPr>
          <w:rFonts w:ascii="Arabic Typesetting" w:hAnsi="Arabic Typesetting" w:cs="Arabic Typesetting"/>
          <w:sz w:val="26"/>
          <w:szCs w:val="26"/>
        </w:rPr>
        <w:t>12</w:t>
      </w:r>
      <w:r w:rsidR="00942E51">
        <w:rPr>
          <w:rFonts w:ascii="Arabic Typesetting" w:hAnsi="Arabic Typesetting" w:cs="Arabic Typesetting"/>
          <w:sz w:val="26"/>
          <w:szCs w:val="26"/>
        </w:rPr>
        <w:t>th</w:t>
      </w:r>
      <w:r w:rsidRPr="00AD369C">
        <w:rPr>
          <w:rFonts w:ascii="Arabic Typesetting" w:hAnsi="Arabic Typesetting" w:cs="Arabic Typesetting" w:hint="cs"/>
          <w:sz w:val="26"/>
          <w:szCs w:val="26"/>
        </w:rPr>
        <w:t xml:space="preserve">, </w:t>
      </w:r>
      <w:bookmarkEnd w:id="0"/>
      <w:r w:rsidRPr="00AD369C">
        <w:rPr>
          <w:rFonts w:ascii="Arabic Typesetting" w:hAnsi="Arabic Typesetting" w:cs="Arabic Typesetting" w:hint="cs"/>
          <w:sz w:val="26"/>
          <w:szCs w:val="26"/>
        </w:rPr>
        <w:t>2025, 9:30</w:t>
      </w:r>
      <w:r w:rsidR="006B555D">
        <w:rPr>
          <w:rFonts w:ascii="Arabic Typesetting" w:hAnsi="Arabic Typesetting" w:cs="Arabic Typesetting"/>
          <w:sz w:val="26"/>
          <w:szCs w:val="26"/>
        </w:rPr>
        <w:t>am</w:t>
      </w:r>
      <w:r w:rsidRPr="00AD369C">
        <w:rPr>
          <w:rFonts w:ascii="Arabic Typesetting" w:hAnsi="Arabic Typesetting" w:cs="Arabic Typesetting" w:hint="cs"/>
          <w:sz w:val="26"/>
          <w:szCs w:val="26"/>
        </w:rPr>
        <w:t xml:space="preserve"> </w:t>
      </w:r>
    </w:p>
    <w:p w14:paraId="56AB2EE0" w14:textId="77777777" w:rsidR="0019703C" w:rsidRDefault="0019703C"/>
    <w:sectPr w:rsidR="001970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abic Typesetting">
    <w:charset w:val="B2"/>
    <w:family w:val="script"/>
    <w:pitch w:val="variable"/>
    <w:sig w:usb0="80002007" w:usb1="80000000" w:usb2="00000008" w:usb3="00000000" w:csb0="000000D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8BC"/>
    <w:rsid w:val="00025590"/>
    <w:rsid w:val="00026932"/>
    <w:rsid w:val="00034873"/>
    <w:rsid w:val="00044F00"/>
    <w:rsid w:val="000714DB"/>
    <w:rsid w:val="000A7A05"/>
    <w:rsid w:val="000B1B4D"/>
    <w:rsid w:val="000B449E"/>
    <w:rsid w:val="000C15CD"/>
    <w:rsid w:val="000C2D63"/>
    <w:rsid w:val="000C6965"/>
    <w:rsid w:val="000D2085"/>
    <w:rsid w:val="000D5BA5"/>
    <w:rsid w:val="000E25DB"/>
    <w:rsid w:val="000E648A"/>
    <w:rsid w:val="000F3CE6"/>
    <w:rsid w:val="00106345"/>
    <w:rsid w:val="00131A7E"/>
    <w:rsid w:val="00134A52"/>
    <w:rsid w:val="00144A1C"/>
    <w:rsid w:val="00150539"/>
    <w:rsid w:val="00155155"/>
    <w:rsid w:val="00172760"/>
    <w:rsid w:val="001728F4"/>
    <w:rsid w:val="00184395"/>
    <w:rsid w:val="001915D4"/>
    <w:rsid w:val="0019703C"/>
    <w:rsid w:val="001A1328"/>
    <w:rsid w:val="001A1A75"/>
    <w:rsid w:val="001A2463"/>
    <w:rsid w:val="001C253C"/>
    <w:rsid w:val="001D11D7"/>
    <w:rsid w:val="00204C66"/>
    <w:rsid w:val="00211A6F"/>
    <w:rsid w:val="00217548"/>
    <w:rsid w:val="0022772C"/>
    <w:rsid w:val="00227C61"/>
    <w:rsid w:val="002331AE"/>
    <w:rsid w:val="002341F2"/>
    <w:rsid w:val="002378FB"/>
    <w:rsid w:val="00251284"/>
    <w:rsid w:val="002548C8"/>
    <w:rsid w:val="002922DF"/>
    <w:rsid w:val="00294F6E"/>
    <w:rsid w:val="002A0518"/>
    <w:rsid w:val="002B6B37"/>
    <w:rsid w:val="002C3A99"/>
    <w:rsid w:val="002D1B04"/>
    <w:rsid w:val="002E2663"/>
    <w:rsid w:val="002E3EB1"/>
    <w:rsid w:val="003052CF"/>
    <w:rsid w:val="003072C4"/>
    <w:rsid w:val="0031072B"/>
    <w:rsid w:val="00311A48"/>
    <w:rsid w:val="003125C2"/>
    <w:rsid w:val="0032087A"/>
    <w:rsid w:val="003444F4"/>
    <w:rsid w:val="00387FD4"/>
    <w:rsid w:val="00392AA1"/>
    <w:rsid w:val="003B51B5"/>
    <w:rsid w:val="003C6170"/>
    <w:rsid w:val="003F178D"/>
    <w:rsid w:val="00401894"/>
    <w:rsid w:val="0043120A"/>
    <w:rsid w:val="00433C27"/>
    <w:rsid w:val="00437EDE"/>
    <w:rsid w:val="004646AD"/>
    <w:rsid w:val="0047709A"/>
    <w:rsid w:val="004930C0"/>
    <w:rsid w:val="004955C1"/>
    <w:rsid w:val="004A209E"/>
    <w:rsid w:val="004C0884"/>
    <w:rsid w:val="004F65AA"/>
    <w:rsid w:val="00510F34"/>
    <w:rsid w:val="005307DC"/>
    <w:rsid w:val="00536E9E"/>
    <w:rsid w:val="00567549"/>
    <w:rsid w:val="005A2D75"/>
    <w:rsid w:val="005C1299"/>
    <w:rsid w:val="005D5DC5"/>
    <w:rsid w:val="005E3F9D"/>
    <w:rsid w:val="005E693F"/>
    <w:rsid w:val="00600763"/>
    <w:rsid w:val="00614379"/>
    <w:rsid w:val="00624B5C"/>
    <w:rsid w:val="00626774"/>
    <w:rsid w:val="0063533C"/>
    <w:rsid w:val="00651A96"/>
    <w:rsid w:val="006825E7"/>
    <w:rsid w:val="006907E5"/>
    <w:rsid w:val="006A17EF"/>
    <w:rsid w:val="006A353A"/>
    <w:rsid w:val="006A3B11"/>
    <w:rsid w:val="006A5EA4"/>
    <w:rsid w:val="006A6F34"/>
    <w:rsid w:val="006B555D"/>
    <w:rsid w:val="006B6F60"/>
    <w:rsid w:val="006D4BA2"/>
    <w:rsid w:val="006E4465"/>
    <w:rsid w:val="006F36A5"/>
    <w:rsid w:val="007017B6"/>
    <w:rsid w:val="00705001"/>
    <w:rsid w:val="007203DF"/>
    <w:rsid w:val="00723A70"/>
    <w:rsid w:val="00742973"/>
    <w:rsid w:val="007429A4"/>
    <w:rsid w:val="007617AE"/>
    <w:rsid w:val="007636F1"/>
    <w:rsid w:val="00771D3D"/>
    <w:rsid w:val="007819B2"/>
    <w:rsid w:val="00781A2A"/>
    <w:rsid w:val="00795A46"/>
    <w:rsid w:val="007A2058"/>
    <w:rsid w:val="007A4B71"/>
    <w:rsid w:val="007B535D"/>
    <w:rsid w:val="007D3B3F"/>
    <w:rsid w:val="007E1832"/>
    <w:rsid w:val="007E2F39"/>
    <w:rsid w:val="007E4954"/>
    <w:rsid w:val="007F5F49"/>
    <w:rsid w:val="008038F1"/>
    <w:rsid w:val="00810A3E"/>
    <w:rsid w:val="008260CD"/>
    <w:rsid w:val="00837A50"/>
    <w:rsid w:val="00837E60"/>
    <w:rsid w:val="00846D30"/>
    <w:rsid w:val="008579D9"/>
    <w:rsid w:val="00857ECD"/>
    <w:rsid w:val="00860E50"/>
    <w:rsid w:val="00872730"/>
    <w:rsid w:val="0087721D"/>
    <w:rsid w:val="00877A46"/>
    <w:rsid w:val="00880882"/>
    <w:rsid w:val="008A1C44"/>
    <w:rsid w:val="008A7987"/>
    <w:rsid w:val="008D3B18"/>
    <w:rsid w:val="008D798E"/>
    <w:rsid w:val="008F41AD"/>
    <w:rsid w:val="008F5505"/>
    <w:rsid w:val="008F78CC"/>
    <w:rsid w:val="009037FF"/>
    <w:rsid w:val="00903FC6"/>
    <w:rsid w:val="00917B97"/>
    <w:rsid w:val="00942E51"/>
    <w:rsid w:val="009676EF"/>
    <w:rsid w:val="00992DB4"/>
    <w:rsid w:val="00996B46"/>
    <w:rsid w:val="009A4761"/>
    <w:rsid w:val="009B0D2D"/>
    <w:rsid w:val="009B5F5B"/>
    <w:rsid w:val="009E1697"/>
    <w:rsid w:val="009F32B5"/>
    <w:rsid w:val="009F372C"/>
    <w:rsid w:val="009F6857"/>
    <w:rsid w:val="00A449BC"/>
    <w:rsid w:val="00A47B4B"/>
    <w:rsid w:val="00A701D3"/>
    <w:rsid w:val="00A90DF6"/>
    <w:rsid w:val="00A94D2D"/>
    <w:rsid w:val="00AB49CF"/>
    <w:rsid w:val="00AC0E5F"/>
    <w:rsid w:val="00AC138C"/>
    <w:rsid w:val="00AC347F"/>
    <w:rsid w:val="00AC5BAD"/>
    <w:rsid w:val="00AE12CE"/>
    <w:rsid w:val="00AE4431"/>
    <w:rsid w:val="00B02715"/>
    <w:rsid w:val="00B1007C"/>
    <w:rsid w:val="00B11320"/>
    <w:rsid w:val="00B17CE4"/>
    <w:rsid w:val="00B242C2"/>
    <w:rsid w:val="00B277B6"/>
    <w:rsid w:val="00B40956"/>
    <w:rsid w:val="00B55C94"/>
    <w:rsid w:val="00B55EB9"/>
    <w:rsid w:val="00B62263"/>
    <w:rsid w:val="00B84E31"/>
    <w:rsid w:val="00B8562D"/>
    <w:rsid w:val="00BA0049"/>
    <w:rsid w:val="00BA3945"/>
    <w:rsid w:val="00BA6010"/>
    <w:rsid w:val="00BC6F5C"/>
    <w:rsid w:val="00BC70D0"/>
    <w:rsid w:val="00BE28BC"/>
    <w:rsid w:val="00C0181E"/>
    <w:rsid w:val="00C131E6"/>
    <w:rsid w:val="00C16DF4"/>
    <w:rsid w:val="00C32DB1"/>
    <w:rsid w:val="00C44AD2"/>
    <w:rsid w:val="00C4626E"/>
    <w:rsid w:val="00C750E8"/>
    <w:rsid w:val="00C87DC4"/>
    <w:rsid w:val="00C95CC6"/>
    <w:rsid w:val="00C97F2E"/>
    <w:rsid w:val="00CA3446"/>
    <w:rsid w:val="00CC649C"/>
    <w:rsid w:val="00CD48BD"/>
    <w:rsid w:val="00CD6615"/>
    <w:rsid w:val="00CE39EA"/>
    <w:rsid w:val="00CE3F69"/>
    <w:rsid w:val="00D00747"/>
    <w:rsid w:val="00D0372A"/>
    <w:rsid w:val="00D05592"/>
    <w:rsid w:val="00D148E7"/>
    <w:rsid w:val="00D21E80"/>
    <w:rsid w:val="00D35105"/>
    <w:rsid w:val="00D35FEC"/>
    <w:rsid w:val="00D37BCD"/>
    <w:rsid w:val="00D46BFE"/>
    <w:rsid w:val="00D57866"/>
    <w:rsid w:val="00D6099D"/>
    <w:rsid w:val="00D613DA"/>
    <w:rsid w:val="00D6270E"/>
    <w:rsid w:val="00D76A1F"/>
    <w:rsid w:val="00D83EEF"/>
    <w:rsid w:val="00D91126"/>
    <w:rsid w:val="00D91734"/>
    <w:rsid w:val="00DB772D"/>
    <w:rsid w:val="00DD4934"/>
    <w:rsid w:val="00DF100D"/>
    <w:rsid w:val="00DF3772"/>
    <w:rsid w:val="00DF6E90"/>
    <w:rsid w:val="00E12423"/>
    <w:rsid w:val="00E23D9D"/>
    <w:rsid w:val="00E404FD"/>
    <w:rsid w:val="00E60CD4"/>
    <w:rsid w:val="00E62CB0"/>
    <w:rsid w:val="00E71754"/>
    <w:rsid w:val="00E828F9"/>
    <w:rsid w:val="00E83BED"/>
    <w:rsid w:val="00E842FD"/>
    <w:rsid w:val="00EA03F5"/>
    <w:rsid w:val="00EB0458"/>
    <w:rsid w:val="00EC468E"/>
    <w:rsid w:val="00ED2336"/>
    <w:rsid w:val="00ED4DDA"/>
    <w:rsid w:val="00ED7580"/>
    <w:rsid w:val="00EF3EFB"/>
    <w:rsid w:val="00EF4302"/>
    <w:rsid w:val="00F47655"/>
    <w:rsid w:val="00F54D9A"/>
    <w:rsid w:val="00F606D7"/>
    <w:rsid w:val="00FD2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72455F"/>
  <w15:chartTrackingRefBased/>
  <w15:docId w15:val="{90A8B3AE-9FFB-4AFD-8156-9A959D0CA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8BC"/>
    <w:pPr>
      <w:spacing w:line="312" w:lineRule="auto"/>
    </w:pPr>
    <w:rPr>
      <w:rFonts w:eastAsiaTheme="minorEastAsia"/>
      <w:kern w:val="0"/>
      <w:sz w:val="21"/>
      <w:szCs w:val="21"/>
      <w:lang w:eastAsia="ja-JP"/>
      <w14:ligatures w14:val="none"/>
    </w:rPr>
  </w:style>
  <w:style w:type="paragraph" w:styleId="Heading1">
    <w:name w:val="heading 1"/>
    <w:basedOn w:val="Normal"/>
    <w:next w:val="Normal"/>
    <w:link w:val="Heading1Char"/>
    <w:uiPriority w:val="9"/>
    <w:qFormat/>
    <w:rsid w:val="00BE28B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BE28B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BE28BC"/>
    <w:pPr>
      <w:keepNext/>
      <w:keepLines/>
      <w:spacing w:before="160" w:after="80" w:line="259"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BE28BC"/>
    <w:pPr>
      <w:keepNext/>
      <w:keepLines/>
      <w:spacing w:before="80" w:after="40" w:line="259" w:lineRule="auto"/>
      <w:outlineLvl w:val="3"/>
    </w:pPr>
    <w:rPr>
      <w:rFonts w:eastAsiaTheme="majorEastAsia"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BE28BC"/>
    <w:pPr>
      <w:keepNext/>
      <w:keepLines/>
      <w:spacing w:before="80" w:after="40" w:line="259" w:lineRule="auto"/>
      <w:outlineLvl w:val="4"/>
    </w:pPr>
    <w:rPr>
      <w:rFonts w:eastAsiaTheme="majorEastAsia"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BE28BC"/>
    <w:pPr>
      <w:keepNext/>
      <w:keepLines/>
      <w:spacing w:before="40" w:after="0" w:line="259" w:lineRule="auto"/>
      <w:outlineLvl w:val="5"/>
    </w:pPr>
    <w:rPr>
      <w:rFonts w:eastAsiaTheme="majorEastAsia"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BE28BC"/>
    <w:pPr>
      <w:keepNext/>
      <w:keepLines/>
      <w:spacing w:before="40" w:after="0" w:line="259" w:lineRule="auto"/>
      <w:outlineLvl w:val="6"/>
    </w:pPr>
    <w:rPr>
      <w:rFonts w:eastAsiaTheme="majorEastAsia"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BE28BC"/>
    <w:pPr>
      <w:keepNext/>
      <w:keepLines/>
      <w:spacing w:after="0" w:line="259" w:lineRule="auto"/>
      <w:outlineLvl w:val="7"/>
    </w:pPr>
    <w:rPr>
      <w:rFonts w:eastAsiaTheme="majorEastAsia"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BE28BC"/>
    <w:pPr>
      <w:keepNext/>
      <w:keepLines/>
      <w:spacing w:after="0" w:line="259" w:lineRule="auto"/>
      <w:outlineLvl w:val="8"/>
    </w:pPr>
    <w:rPr>
      <w:rFonts w:eastAsiaTheme="majorEastAsia"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8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28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28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28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28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28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28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28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28BC"/>
    <w:rPr>
      <w:rFonts w:eastAsiaTheme="majorEastAsia" w:cstheme="majorBidi"/>
      <w:color w:val="272727" w:themeColor="text1" w:themeTint="D8"/>
    </w:rPr>
  </w:style>
  <w:style w:type="paragraph" w:styleId="Title">
    <w:name w:val="Title"/>
    <w:basedOn w:val="Normal"/>
    <w:next w:val="Normal"/>
    <w:link w:val="TitleChar"/>
    <w:uiPriority w:val="10"/>
    <w:qFormat/>
    <w:rsid w:val="00BE28B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BE28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28BC"/>
    <w:pPr>
      <w:numPr>
        <w:ilvl w:val="1"/>
      </w:numPr>
      <w:spacing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BE28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28BC"/>
    <w:pPr>
      <w:spacing w:before="160" w:line="259" w:lineRule="auto"/>
      <w:jc w:val="center"/>
    </w:pPr>
    <w:rPr>
      <w:rFonts w:eastAsiaTheme="minorHAns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BE28BC"/>
    <w:rPr>
      <w:i/>
      <w:iCs/>
      <w:color w:val="404040" w:themeColor="text1" w:themeTint="BF"/>
    </w:rPr>
  </w:style>
  <w:style w:type="paragraph" w:styleId="ListParagraph">
    <w:name w:val="List Paragraph"/>
    <w:basedOn w:val="Normal"/>
    <w:uiPriority w:val="34"/>
    <w:qFormat/>
    <w:rsid w:val="00BE28BC"/>
    <w:pPr>
      <w:spacing w:line="259" w:lineRule="auto"/>
      <w:ind w:left="720"/>
      <w:contextualSpacing/>
    </w:pPr>
    <w:rPr>
      <w:rFonts w:eastAsiaTheme="minorHAnsi"/>
      <w:kern w:val="2"/>
      <w:sz w:val="22"/>
      <w:szCs w:val="22"/>
      <w:lang w:eastAsia="en-US"/>
      <w14:ligatures w14:val="standardContextual"/>
    </w:rPr>
  </w:style>
  <w:style w:type="character" w:styleId="IntenseEmphasis">
    <w:name w:val="Intense Emphasis"/>
    <w:basedOn w:val="DefaultParagraphFont"/>
    <w:uiPriority w:val="21"/>
    <w:qFormat/>
    <w:rsid w:val="00BE28BC"/>
    <w:rPr>
      <w:i/>
      <w:iCs/>
      <w:color w:val="0F4761" w:themeColor="accent1" w:themeShade="BF"/>
    </w:rPr>
  </w:style>
  <w:style w:type="paragraph" w:styleId="IntenseQuote">
    <w:name w:val="Intense Quote"/>
    <w:basedOn w:val="Normal"/>
    <w:next w:val="Normal"/>
    <w:link w:val="IntenseQuoteChar"/>
    <w:uiPriority w:val="30"/>
    <w:qFormat/>
    <w:rsid w:val="00BE28B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BE28BC"/>
    <w:rPr>
      <w:i/>
      <w:iCs/>
      <w:color w:val="0F4761" w:themeColor="accent1" w:themeShade="BF"/>
    </w:rPr>
  </w:style>
  <w:style w:type="character" w:styleId="IntenseReference">
    <w:name w:val="Intense Reference"/>
    <w:basedOn w:val="DefaultParagraphFont"/>
    <w:uiPriority w:val="32"/>
    <w:qFormat/>
    <w:rsid w:val="00BE28BC"/>
    <w:rPr>
      <w:b/>
      <w:bCs/>
      <w:smallCaps/>
      <w:color w:val="0F4761" w:themeColor="accent1" w:themeShade="BF"/>
      <w:spacing w:val="5"/>
    </w:rPr>
  </w:style>
  <w:style w:type="table" w:styleId="TableGrid">
    <w:name w:val="Table Grid"/>
    <w:basedOn w:val="TableNormal"/>
    <w:uiPriority w:val="39"/>
    <w:rsid w:val="00BE28BC"/>
    <w:pPr>
      <w:spacing w:after="0" w:line="240" w:lineRule="auto"/>
    </w:pPr>
    <w:rPr>
      <w:rFonts w:eastAsiaTheme="minorEastAsia"/>
      <w:kern w:val="0"/>
      <w:sz w:val="21"/>
      <w:szCs w:val="21"/>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E28BC"/>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eop">
    <w:name w:val="eop"/>
    <w:basedOn w:val="DefaultParagraphFont"/>
    <w:rsid w:val="00BE28BC"/>
  </w:style>
  <w:style w:type="character" w:customStyle="1" w:styleId="normaltextrun">
    <w:name w:val="normaltextrun"/>
    <w:basedOn w:val="DefaultParagraphFont"/>
    <w:rsid w:val="00BE28BC"/>
  </w:style>
  <w:style w:type="character" w:customStyle="1" w:styleId="tabchar">
    <w:name w:val="tabchar"/>
    <w:basedOn w:val="DefaultParagraphFont"/>
    <w:rsid w:val="00BE28BC"/>
  </w:style>
  <w:style w:type="character" w:customStyle="1" w:styleId="scxw164865191">
    <w:name w:val="scxw164865191"/>
    <w:basedOn w:val="DefaultParagraphFont"/>
    <w:rsid w:val="00BE28BC"/>
  </w:style>
  <w:style w:type="paragraph" w:styleId="Date">
    <w:name w:val="Date"/>
    <w:basedOn w:val="Normal"/>
    <w:link w:val="DateChar"/>
    <w:uiPriority w:val="1"/>
    <w:rsid w:val="00AE4431"/>
    <w:pPr>
      <w:spacing w:after="600" w:line="240" w:lineRule="auto"/>
      <w:ind w:right="3024"/>
      <w:contextualSpacing/>
    </w:pPr>
    <w:rPr>
      <w:b/>
      <w:spacing w:val="28"/>
      <w:sz w:val="32"/>
    </w:rPr>
  </w:style>
  <w:style w:type="character" w:customStyle="1" w:styleId="DateChar">
    <w:name w:val="Date Char"/>
    <w:basedOn w:val="DefaultParagraphFont"/>
    <w:link w:val="Date"/>
    <w:uiPriority w:val="1"/>
    <w:rsid w:val="00AE4431"/>
    <w:rPr>
      <w:rFonts w:eastAsiaTheme="minorEastAsia"/>
      <w:b/>
      <w:spacing w:val="28"/>
      <w:kern w:val="0"/>
      <w:sz w:val="32"/>
      <w:szCs w:val="21"/>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734</Words>
  <Characters>4206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TBLD</dc:creator>
  <cp:keywords/>
  <dc:description/>
  <cp:lastModifiedBy>Aundi Brown</cp:lastModifiedBy>
  <cp:revision>3</cp:revision>
  <dcterms:created xsi:type="dcterms:W3CDTF">2025-08-07T21:18:00Z</dcterms:created>
  <dcterms:modified xsi:type="dcterms:W3CDTF">2025-12-10T13:00:00Z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f7766cfd-1f69-42a7-a2c3-910068da351f</vt:lpwstr>
  </property>
</Properties>
</file>