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bidi w:val="0"/>
      </w:pPr>
      <w:r>
        <w:rPr>
          <w:rtl w:val="0"/>
        </w:rPr>
        <w:t xml:space="preserve">  </w:t>
      </w:r>
      <w:r>
        <w:rPr>
          <w:sz w:val="48"/>
          <w:szCs w:val="48"/>
          <w:rtl w:val="0"/>
          <w:lang w:val="nl-NL"/>
        </w:rPr>
        <w:t xml:space="preserve">     Nineteenth Louisiana Levee District</w:t>
      </w:r>
      <w:r>
        <w:rPr>
          <w:rtl w:val="0"/>
        </w:rPr>
        <w:t xml:space="preserve"> </w:t>
      </w:r>
    </w:p>
    <w:p>
      <w:pPr>
        <w:pStyle w:val="Body"/>
        <w:bidi w:val="0"/>
      </w:pPr>
      <w:r>
        <w:rPr>
          <w:rtl w:val="0"/>
          <w:lang w:val="en-US"/>
        </w:rPr>
        <w:t>Minutes of the Meeting</w:t>
      </w:r>
    </w:p>
    <w:p>
      <w:pPr>
        <w:pStyle w:val="Body"/>
        <w:bidi w:val="0"/>
      </w:pPr>
      <w:r>
        <w:rPr>
          <w:rtl w:val="0"/>
          <w:lang w:val="fr-FR"/>
        </w:rPr>
        <w:t>June 1</w:t>
      </w:r>
      <w:r>
        <w:rPr>
          <w:rtl w:val="0"/>
          <w:lang w:val="en-US"/>
        </w:rPr>
        <w:t>0</w:t>
      </w:r>
      <w:r>
        <w:rPr>
          <w:rtl w:val="0"/>
        </w:rPr>
        <w:t>, 2026</w:t>
      </w:r>
    </w:p>
    <w:p>
      <w:pPr>
        <w:pStyle w:val="Body"/>
        <w:bidi w:val="0"/>
      </w:pPr>
      <w:r>
        <w:rPr>
          <w:rtl w:val="0"/>
          <w:lang w:val="en-US"/>
        </w:rPr>
        <w:t>Grant Parish Police Jury Meeting Room</w:t>
      </w:r>
    </w:p>
    <w:p>
      <w:pPr>
        <w:pStyle w:val="Body"/>
        <w:bidi w:val="0"/>
      </w:pPr>
      <w:r>
        <w:rPr>
          <w:rtl w:val="0"/>
        </w:rPr>
        <w:t xml:space="preserve"> </w:t>
      </w:r>
    </w:p>
    <w:p>
      <w:pPr>
        <w:pStyle w:val="Body"/>
        <w:bidi w:val="0"/>
      </w:pPr>
      <w:r>
        <w:rPr>
          <w:rtl w:val="0"/>
          <w:lang w:val="en-US"/>
        </w:rPr>
        <w:t>President Gordon Smith called the meeting to order. Commissioners Bill Dean and Fren Allen were present. Also in attendance were Jarmarquis Torrence and Logan Monk, DOTD, Leanne Guidry from Royal Engineering, Phillip Stringer representing HGA and   property owner Aaron Slayter. Also present was Clerk Fran Demers.</w:t>
      </w:r>
    </w:p>
    <w:p>
      <w:pPr>
        <w:pStyle w:val="Body"/>
        <w:bidi w:val="0"/>
      </w:pPr>
    </w:p>
    <w:p>
      <w:pPr>
        <w:pStyle w:val="Body"/>
        <w:bidi w:val="0"/>
      </w:pPr>
      <w:r>
        <w:rPr>
          <w:rtl w:val="0"/>
          <w:lang w:val="en-US"/>
        </w:rPr>
        <w:t>Commissioners reviewed the May Financial Statement and Minutes of the May meeting. On motion by Fren Allen and second by Bill Dean, both were approved unanimously.</w:t>
      </w:r>
    </w:p>
    <w:p>
      <w:pPr>
        <w:pStyle w:val="Body"/>
        <w:bidi w:val="0"/>
      </w:pPr>
    </w:p>
    <w:p>
      <w:pPr>
        <w:pStyle w:val="Body"/>
        <w:bidi w:val="0"/>
      </w:pPr>
      <w:r>
        <w:rPr>
          <w:rtl w:val="0"/>
          <w:lang w:val="en-US"/>
        </w:rPr>
        <w:t>Leanne Guidry of Royal Engineering requested to meet with the Board to explain the process of permitting for parish installation of GUMBO 2.0. which is a second phase of the statewide funding of broadband for rural communities. The previous phase in 2025-26 was done without providers getting proper approvals and permits prior to laying fiber optic cables in municipalities and rural areas, resulting in numerous problems. Ms. Guidry said the new procedures should result in better cooperation and fewer complaints. Phillip Stringer of HGA, is working as Damage Prevention Coordinator, making sure that water companies and other utilities are not adversely affecting by the work.</w:t>
      </w:r>
      <w:r>
        <w:rPr>
          <w:rtl w:val="0"/>
          <w:lang w:val="en-US"/>
        </w:rPr>
        <w:t xml:space="preserve"> </w:t>
      </w:r>
      <w:r>
        <w:rPr>
          <w:rtl w:val="0"/>
          <w:lang w:val="en-US"/>
        </w:rPr>
        <w:t>Ms. Guidry queried board members as to the current permitting process for the Levee District so her agency can advise service providers of the requirements and timelines for the expected permitting requests.</w:t>
      </w:r>
    </w:p>
    <w:p>
      <w:pPr>
        <w:pStyle w:val="Body"/>
        <w:bidi w:val="0"/>
      </w:pPr>
    </w:p>
    <w:p>
      <w:pPr>
        <w:pStyle w:val="Body"/>
        <w:bidi w:val="0"/>
      </w:pPr>
      <w:r>
        <w:rPr>
          <w:rtl w:val="0"/>
          <w:lang w:val="es-ES_tradnl"/>
        </w:rPr>
        <w:t xml:space="preserve">Aaron Slayter, </w:t>
      </w:r>
      <w:r>
        <w:rPr>
          <w:rtl w:val="0"/>
          <w:lang w:val="en-US"/>
        </w:rPr>
        <w:t xml:space="preserve">talked </w:t>
      </w:r>
      <w:r>
        <w:rPr>
          <w:rtl w:val="0"/>
          <w:lang w:val="en-US"/>
        </w:rPr>
        <w:t>with the board about problems with maintenance on River Rouge Road, which goes along the top of the levee beginning at the Boyce Bridge</w:t>
      </w:r>
      <w:r>
        <w:rPr>
          <w:rtl w:val="0"/>
          <w:lang w:val="en-US"/>
        </w:rPr>
        <w:t>. He</w:t>
      </w:r>
      <w:r>
        <w:rPr>
          <w:rtl w:val="0"/>
          <w:lang w:val="en-US"/>
        </w:rPr>
        <w:t xml:space="preserve"> had sp</w:t>
      </w:r>
      <w:r>
        <w:rPr>
          <w:rtl w:val="0"/>
          <w:lang w:val="en-US"/>
        </w:rPr>
        <w:t>oken with</w:t>
      </w:r>
      <w:r>
        <w:rPr>
          <w:rtl w:val="0"/>
          <w:lang w:val="en-US"/>
        </w:rPr>
        <w:t xml:space="preserve"> Rapides Parish </w:t>
      </w:r>
      <w:r>
        <w:rPr>
          <w:rtl w:val="0"/>
          <w:lang w:val="en-US"/>
        </w:rPr>
        <w:t xml:space="preserve">officials </w:t>
      </w:r>
      <w:r>
        <w:rPr>
          <w:rtl w:val="0"/>
          <w:lang w:val="en-US"/>
        </w:rPr>
        <w:t>about possible solutions to the situation, and suggested that the parishes work together since the road is located in both</w:t>
      </w:r>
      <w:r>
        <w:rPr>
          <w:rtl w:val="0"/>
          <w:lang w:val="en-US"/>
        </w:rPr>
        <w:t xml:space="preserve"> </w:t>
      </w:r>
      <w:r>
        <w:rPr>
          <w:rtl w:val="0"/>
          <w:lang w:val="en-US"/>
        </w:rPr>
        <w:t xml:space="preserve">Grant and Rapides Parishes. One option would allow the Rapides Parish equipment operators to just leave the blades down as the machines travel down the road as they leave instead of lifting them up.  Slayter </w:t>
      </w:r>
      <w:r>
        <w:rPr>
          <w:rtl w:val="0"/>
          <w:lang w:val="en-US"/>
        </w:rPr>
        <w:t xml:space="preserve">said </w:t>
      </w:r>
      <w:r>
        <w:rPr>
          <w:rtl w:val="0"/>
          <w:lang w:val="en-US"/>
        </w:rPr>
        <w:t>this was an option that would solve the problem without costing a lot of money</w:t>
      </w:r>
      <w:r>
        <w:rPr>
          <w:rtl w:val="0"/>
          <w:lang w:val="en-US"/>
        </w:rPr>
        <w:t xml:space="preserve"> if an agreement could be reached.</w:t>
      </w:r>
    </w:p>
    <w:p>
      <w:pPr>
        <w:pStyle w:val="Body"/>
        <w:bidi w:val="0"/>
      </w:pPr>
    </w:p>
    <w:p>
      <w:pPr>
        <w:pStyle w:val="Body"/>
        <w:bidi w:val="0"/>
      </w:pPr>
      <w:r>
        <w:rPr>
          <w:rtl w:val="0"/>
          <w:lang w:val="en-US"/>
        </w:rPr>
        <w:t xml:space="preserve">Jarmarquis Torrence reported that the upcoming sonar survey of the Bayou Darrow water structure was expected to cost between $40,000-$60,000 and certification of the structure was essential to flood insurance ratings. It is required by the U.S. Army Corps of Engineers </w:t>
      </w:r>
      <w:r>
        <w:rPr>
          <w:rtl w:val="0"/>
          <w:lang w:val="en-US"/>
        </w:rPr>
        <w:t>as part</w:t>
      </w:r>
      <w:r>
        <w:rPr>
          <w:rtl w:val="0"/>
          <w:lang w:val="en-US"/>
        </w:rPr>
        <w:t xml:space="preserve"> of FEMA requirements</w:t>
      </w:r>
      <w:r>
        <w:rPr>
          <w:rtl w:val="0"/>
          <w:lang w:val="en-US"/>
        </w:rPr>
        <w:t>.</w:t>
      </w:r>
      <w:r>
        <w:rPr>
          <w:rtl w:val="0"/>
          <w:lang w:val="en-US"/>
        </w:rPr>
        <w:t xml:space="preserve"> Gordon Smith said he would try to meet with Colfax Mayor Garland Brossette about the expenditure since it was a responsibility of the town.</w:t>
      </w:r>
    </w:p>
    <w:p>
      <w:pPr>
        <w:pStyle w:val="Body"/>
        <w:bidi w:val="0"/>
      </w:pPr>
    </w:p>
    <w:p>
      <w:pPr>
        <w:pStyle w:val="Body"/>
        <w:bidi w:val="0"/>
      </w:pPr>
      <w:r>
        <w:rPr>
          <w:rtl w:val="0"/>
          <w:lang w:val="en-US"/>
        </w:rPr>
        <w:t>There being no further business, the meeting was adjourned.</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6"/>
      <w:szCs w:val="66"/>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3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