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The Vidalia Port Commission met in regular session on Tuesday,  June 10 2025 at 8:30 A.M. in the Port Commission office at 112 Front Street Suite B, Vidalia Convention Center.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Officers Randy Maxwell, President, Austin Lipsey, Vice Present were present. Officer Tanya Richardson, </w:t>
      </w:r>
      <w:r>
        <w:rPr>
          <w:rFonts w:cs="Times New Roman" w:ascii="Times New Roman" w:hAnsi="Times New Roman"/>
        </w:rPr>
        <w:t>Secretary-Tresurer</w:t>
      </w:r>
      <w:r>
        <w:rPr>
          <w:rFonts w:cs="Times New Roman" w:ascii="Times New Roman" w:hAnsi="Times New Roman"/>
        </w:rPr>
        <w:t xml:space="preserve"> was absent. Commissioners Steve Weeks &amp; Ryan Frey were present.  Commissioners Brannon Arthur &amp; Helen Wyatt were absent. Bryant Killen executive director, Winn Nettles, deputy port director, Sarah Calhoun, Neil Martin &amp; Marvin Collins of Terral River Service were also present.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Mr. Killen called the meeting to order. The minutes from the May 9</w:t>
      </w:r>
      <w:r>
        <w:rPr>
          <w:rFonts w:cs="Times New Roman" w:ascii="Times New Roman" w:hAnsi="Times New Roman"/>
          <w:vertAlign w:val="superscript"/>
        </w:rPr>
        <w:t>th</w:t>
      </w:r>
      <w:r>
        <w:rPr>
          <w:rFonts w:cs="Times New Roman" w:ascii="Times New Roman" w:hAnsi="Times New Roman"/>
        </w:rPr>
        <w:t xml:space="preserve"> meeting were approved on a motion by Mr. Frey and second by Mr. Lipsey.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Mr. Killen presented the board with a financial statement which was approved with a motion by Mr. Weeks and a second by Mr. Lipsey.</w:t>
      </w:r>
    </w:p>
    <w:p>
      <w:pPr>
        <w:pStyle w:val="Normal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Mr. Killen presented a report on the construction of grain storage &amp; receiving pit #2. Mr. Killen said the project will be completed in 3 separate phases (Purchase of Equipment, Dirt work for Pad, &amp; Equipment Installation). All phases have been advertised and taken to bid yielding awards of Hayes Mechanical for the equipment contract, &amp; Camo Construction for the dirt work contract &amp; Hope Enterprises for the Equipment Installation. Mr. Killen gave an update with regards to the slack-water slip, in which the project will be advertised summer after SBC approval in April to bond out funds. The Commission approved the Project Report on a motion by Mr. Lipsey and second by Mr. Frey. </w:t>
      </w:r>
    </w:p>
    <w:p>
      <w:pPr>
        <w:pStyle w:val="Normal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In other business, Mr. Killen gave reports concerning Senate Bill 144, which passed unopposed through legislature. A motion was made by Mr. Weeks and a second by Mr. Frey to approve Other Business.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The meeting adjourned at 9:30 on a motion by Mr. Lipsey and a second my Mr. Weeks.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>_______________________________________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 xml:space="preserve">                        Randy Maxwell</w:t>
        <w:tab/>
        <w:tab/>
        <w:tab/>
        <w:tab/>
        <w:tab/>
        <w:tab/>
        <w:tab/>
        <w:tab/>
        <w:tab/>
        <w:tab/>
        <w:tab/>
        <w:t xml:space="preserve">   President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Attest: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Tanya Richardson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Secretary/Treasurer</w:t>
      </w:r>
    </w:p>
    <w:sectPr>
      <w:headerReference w:type="default" r:id="rId2"/>
      <w:type w:val="nextPage"/>
      <w:pgSz w:w="12240" w:h="15840"/>
      <w:pgMar w:left="1440" w:right="1440" w:gutter="0" w:header="720" w:top="1440" w:footer="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cs="Times New Roman" w:ascii="Times New Roman" w:hAnsi="Times New Roman"/>
        <w:b/>
        <w:sz w:val="24"/>
        <w:szCs w:val="24"/>
      </w:rPr>
      <w:t>REGULAR MEETING OF THE VIDALIA PORT COMMISSION</w:t>
    </w:r>
  </w:p>
  <w:p>
    <w:pPr>
      <w:pStyle w:val="Normal"/>
      <w:jc w:val="center"/>
      <w:rPr/>
    </w:pPr>
    <w:r>
      <w:rPr>
        <w:rFonts w:cs="Times New Roman" w:ascii="Times New Roman" w:hAnsi="Times New Roman"/>
        <w:b/>
        <w:sz w:val="24"/>
        <w:szCs w:val="24"/>
      </w:rPr>
      <w:t>HELD ON JUNE 10 2025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195a8e"/>
    <w:rPr>
      <w:rFonts w:ascii="Segoe UI" w:hAnsi="Segoe UI" w:cs="Segoe UI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957875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957875"/>
    <w:rPr/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ucida Sans"/>
    </w:rPr>
  </w:style>
  <w:style w:type="paragraph" w:styleId="Caption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95a8e"/>
    <w:pPr/>
    <w:rPr>
      <w:rFonts w:ascii="Segoe UI" w:hAnsi="Segoe UI" w:cs="Segoe UI"/>
      <w:sz w:val="18"/>
      <w:szCs w:val="18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957875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957875"/>
    <w:pPr>
      <w:tabs>
        <w:tab w:val="clear" w:pos="720"/>
        <w:tab w:val="center" w:pos="4680" w:leader="none"/>
        <w:tab w:val="right" w:pos="9360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LibreOffice/7.5.7.1$Windows_X86_64 LibreOffice_project/47eb0cf7efbacdee9b19ae25d6752381ede23126</Application>
  <AppVersion>15.0000</AppVersion>
  <Pages>1</Pages>
  <Words>322</Words>
  <Characters>1708</Characters>
  <CharactersWithSpaces>2074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2025-04-11T15:08:00Z</dcterms:created>
  <dc:creator>Wyly Gilfoil</dc:creator>
  <dc:description/>
  <dc:language>en-US</dc:language>
  <cp:lastModifiedBy/>
  <cp:lastPrinted>2025-07-02T09:46:05Z</cp:lastPrinted>
  <dcterms:modified xsi:type="dcterms:W3CDTF">2025-07-02T09:47:10Z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