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1681" w14:textId="77777777" w:rsidR="001C0D7B" w:rsidRDefault="003B534A" w:rsidP="005F4269">
      <w:pPr>
        <w:pStyle w:val="Heading7"/>
        <w:ind w:left="540"/>
      </w:pPr>
      <w:r>
        <w:t>T</w:t>
      </w:r>
      <w:r w:rsidR="001C0D7B">
        <w:t>ERREBONNE PORT COMMISSION</w:t>
      </w:r>
    </w:p>
    <w:p w14:paraId="0441462F" w14:textId="77777777" w:rsidR="00B13294" w:rsidRDefault="001C0D7B" w:rsidP="00B13294">
      <w:pPr>
        <w:tabs>
          <w:tab w:val="center" w:pos="4320"/>
          <w:tab w:val="left" w:pos="6134"/>
        </w:tabs>
        <w:ind w:left="540"/>
        <w:jc w:val="center"/>
        <w:rPr>
          <w:b/>
          <w:bCs/>
        </w:rPr>
      </w:pPr>
      <w:r w:rsidRPr="005F4269">
        <w:rPr>
          <w:b/>
          <w:bCs/>
        </w:rPr>
        <w:t>MINUTES</w:t>
      </w:r>
    </w:p>
    <w:p w14:paraId="572E1B17" w14:textId="2BD34ECF" w:rsidR="001C0D7B" w:rsidRPr="005F4269" w:rsidRDefault="00683261" w:rsidP="00B13294">
      <w:pPr>
        <w:tabs>
          <w:tab w:val="center" w:pos="4320"/>
          <w:tab w:val="left" w:pos="6134"/>
        </w:tabs>
        <w:ind w:left="540"/>
        <w:jc w:val="center"/>
        <w:rPr>
          <w:b/>
          <w:bCs/>
        </w:rPr>
      </w:pPr>
      <w:r>
        <w:rPr>
          <w:b/>
          <w:bCs/>
        </w:rPr>
        <w:t>Novem</w:t>
      </w:r>
      <w:r w:rsidR="0043519E">
        <w:rPr>
          <w:b/>
          <w:bCs/>
        </w:rPr>
        <w:t>ber</w:t>
      </w:r>
      <w:r w:rsidR="00235ECF">
        <w:rPr>
          <w:b/>
          <w:bCs/>
        </w:rPr>
        <w:t xml:space="preserve"> </w:t>
      </w:r>
      <w:r>
        <w:rPr>
          <w:b/>
          <w:bCs/>
        </w:rPr>
        <w:t>9</w:t>
      </w:r>
      <w:r w:rsidR="00AB03CA">
        <w:rPr>
          <w:b/>
          <w:bCs/>
        </w:rPr>
        <w:t>,</w:t>
      </w:r>
      <w:r w:rsidR="00952825">
        <w:rPr>
          <w:b/>
          <w:bCs/>
        </w:rPr>
        <w:t xml:space="preserve"> 20</w:t>
      </w:r>
      <w:r w:rsidR="0094273B">
        <w:rPr>
          <w:b/>
          <w:bCs/>
        </w:rPr>
        <w:t>2</w:t>
      </w:r>
      <w:r w:rsidR="00794496">
        <w:rPr>
          <w:b/>
          <w:bCs/>
        </w:rPr>
        <w:t>1</w:t>
      </w:r>
    </w:p>
    <w:p w14:paraId="1ED22D08" w14:textId="77777777" w:rsidR="00DA65C7" w:rsidRPr="005F4269" w:rsidRDefault="00025144" w:rsidP="005F4269">
      <w:pPr>
        <w:ind w:left="540"/>
        <w:jc w:val="center"/>
        <w:rPr>
          <w:b/>
        </w:rPr>
      </w:pPr>
      <w:r>
        <w:rPr>
          <w:b/>
        </w:rPr>
        <w:t>1116 Bayou Lacarpe Rd.</w:t>
      </w:r>
    </w:p>
    <w:p w14:paraId="00164010" w14:textId="77777777" w:rsidR="001C0D7B" w:rsidRDefault="001C0D7B" w:rsidP="005F4269">
      <w:pPr>
        <w:pStyle w:val="Heading7"/>
        <w:ind w:left="540"/>
      </w:pPr>
      <w:r>
        <w:t>Houma, Louisiana 7036</w:t>
      </w:r>
      <w:r w:rsidR="00EE2D87">
        <w:t>3</w:t>
      </w:r>
    </w:p>
    <w:p w14:paraId="70A4431B" w14:textId="682FA1FB" w:rsidR="001C0D7B" w:rsidRDefault="00794496" w:rsidP="005F4269">
      <w:pPr>
        <w:pStyle w:val="Heading1"/>
        <w:ind w:left="540"/>
        <w:jc w:val="center"/>
        <w:rPr>
          <w:b/>
          <w:bCs/>
          <w:sz w:val="20"/>
        </w:rPr>
      </w:pPr>
      <w:r>
        <w:rPr>
          <w:b/>
          <w:bCs/>
          <w:sz w:val="20"/>
        </w:rPr>
        <w:t>Steve Crispino</w:t>
      </w:r>
      <w:r w:rsidR="00B248A3">
        <w:rPr>
          <w:b/>
          <w:bCs/>
          <w:sz w:val="20"/>
        </w:rPr>
        <w:t xml:space="preserve">, </w:t>
      </w:r>
      <w:r w:rsidR="001C0D7B">
        <w:rPr>
          <w:b/>
          <w:bCs/>
          <w:sz w:val="20"/>
        </w:rPr>
        <w:t>President Presiding</w:t>
      </w:r>
    </w:p>
    <w:p w14:paraId="68AF63D6" w14:textId="77777777" w:rsidR="001C0D7B" w:rsidRDefault="001C0D7B" w:rsidP="005F4269">
      <w:pPr>
        <w:jc w:val="both"/>
        <w:rPr>
          <w:b/>
          <w:bCs/>
        </w:rPr>
      </w:pPr>
    </w:p>
    <w:p w14:paraId="2B95E821" w14:textId="77777777" w:rsidR="00F379D0" w:rsidRDefault="00F379D0" w:rsidP="00B52D02">
      <w:pPr>
        <w:rPr>
          <w:b/>
          <w:bCs/>
        </w:rPr>
      </w:pPr>
    </w:p>
    <w:p w14:paraId="30F6F63B" w14:textId="7C825ADB" w:rsidR="001C0D7B" w:rsidRDefault="001C0D7B" w:rsidP="00B52D02">
      <w:pPr>
        <w:pStyle w:val="Heading8"/>
        <w:ind w:left="1710" w:hanging="1170"/>
        <w:jc w:val="left"/>
      </w:pPr>
      <w:r>
        <w:t>Present:</w:t>
      </w:r>
      <w:r>
        <w:tab/>
      </w:r>
      <w:r w:rsidR="00235ECF">
        <w:t xml:space="preserve">John DeBlieux, </w:t>
      </w:r>
      <w:r w:rsidR="0043519E">
        <w:t>Greg Landry,</w:t>
      </w:r>
      <w:r w:rsidR="00235ECF">
        <w:t xml:space="preserve"> </w:t>
      </w:r>
      <w:r w:rsidR="000E7D57">
        <w:t xml:space="preserve">Andrew </w:t>
      </w:r>
      <w:proofErr w:type="gramStart"/>
      <w:r w:rsidR="000E7D57">
        <w:t>Blanchard</w:t>
      </w:r>
      <w:proofErr w:type="gramEnd"/>
      <w:r w:rsidR="000E7D57">
        <w:t xml:space="preserve"> </w:t>
      </w:r>
      <w:r w:rsidR="0043519E">
        <w:t xml:space="preserve">and Chris Erny </w:t>
      </w:r>
    </w:p>
    <w:p w14:paraId="0D5110C6" w14:textId="64744E6F" w:rsidR="00ED238A" w:rsidRDefault="00D94A54" w:rsidP="00B52D02">
      <w:pPr>
        <w:ind w:left="540"/>
      </w:pPr>
      <w:r>
        <w:rPr>
          <w:b/>
        </w:rPr>
        <w:t>Absent:</w:t>
      </w:r>
      <w:r>
        <w:rPr>
          <w:b/>
        </w:rPr>
        <w:tab/>
      </w:r>
      <w:r>
        <w:rPr>
          <w:b/>
        </w:rPr>
        <w:tab/>
      </w:r>
      <w:r w:rsidR="00683261">
        <w:rPr>
          <w:b/>
        </w:rPr>
        <w:t>Bill Purvis, Steve Crispino and Dan Davis</w:t>
      </w:r>
    </w:p>
    <w:p w14:paraId="79FD3F83" w14:textId="3834E29B" w:rsidR="001C0D7B" w:rsidRDefault="001C0D7B" w:rsidP="00B52D02">
      <w:pPr>
        <w:pStyle w:val="Heading8"/>
        <w:ind w:left="1710" w:hanging="1170"/>
        <w:jc w:val="left"/>
      </w:pPr>
      <w:r w:rsidRPr="00ED238A">
        <w:t>Sta</w:t>
      </w:r>
      <w:r w:rsidR="00483429">
        <w:t xml:space="preserve">ff: </w:t>
      </w:r>
      <w:r w:rsidR="00483429">
        <w:tab/>
      </w:r>
      <w:r w:rsidR="00A85235">
        <w:tab/>
      </w:r>
      <w:r w:rsidR="00B37BFF">
        <w:t xml:space="preserve">David Rabalais – </w:t>
      </w:r>
      <w:r w:rsidR="002A62F1">
        <w:t xml:space="preserve">Executive </w:t>
      </w:r>
      <w:r w:rsidR="00A4157F">
        <w:t>Director</w:t>
      </w:r>
      <w:r w:rsidR="00B13294">
        <w:t xml:space="preserve">, </w:t>
      </w:r>
      <w:r w:rsidR="003C1261">
        <w:t>Sonja Labat</w:t>
      </w:r>
      <w:r w:rsidR="005F7EB3">
        <w:t xml:space="preserve"> - </w:t>
      </w:r>
      <w:r w:rsidR="00151095">
        <w:t>Finance Manager</w:t>
      </w:r>
      <w:r w:rsidR="00200560">
        <w:t>, Wayne Lirette - Maintenance</w:t>
      </w:r>
    </w:p>
    <w:p w14:paraId="037A7EA7" w14:textId="156A67EE" w:rsidR="004D4CA9" w:rsidRPr="005F4269" w:rsidRDefault="004D4CA9" w:rsidP="00B52D02">
      <w:pPr>
        <w:ind w:left="540"/>
        <w:rPr>
          <w:b/>
          <w:bCs/>
        </w:rPr>
      </w:pPr>
      <w:r w:rsidRPr="005F4269">
        <w:rPr>
          <w:b/>
          <w:bCs/>
        </w:rPr>
        <w:t>Legal:</w:t>
      </w:r>
      <w:r w:rsidRPr="005F4269">
        <w:rPr>
          <w:b/>
          <w:bCs/>
        </w:rPr>
        <w:tab/>
      </w:r>
      <w:r w:rsidR="00A008F7">
        <w:rPr>
          <w:b/>
          <w:bCs/>
        </w:rPr>
        <w:tab/>
      </w:r>
      <w:r w:rsidR="0043519E">
        <w:rPr>
          <w:b/>
          <w:bCs/>
        </w:rPr>
        <w:t>Danna Schwab</w:t>
      </w:r>
      <w:r w:rsidR="00875B6E">
        <w:rPr>
          <w:b/>
          <w:bCs/>
        </w:rPr>
        <w:t xml:space="preserve"> – Schwab Law Firm</w:t>
      </w:r>
    </w:p>
    <w:p w14:paraId="0D597C1A" w14:textId="4443DED2" w:rsidR="008C4426" w:rsidRDefault="004502F5" w:rsidP="00B52D02">
      <w:pPr>
        <w:ind w:left="1710" w:hanging="1170"/>
        <w:rPr>
          <w:b/>
          <w:bCs/>
        </w:rPr>
      </w:pPr>
      <w:r w:rsidRPr="005F4269">
        <w:rPr>
          <w:b/>
          <w:bCs/>
        </w:rPr>
        <w:t>Consultants</w:t>
      </w:r>
      <w:r w:rsidR="000F0522">
        <w:rPr>
          <w:b/>
          <w:bCs/>
        </w:rPr>
        <w:t xml:space="preserve"> </w:t>
      </w:r>
      <w:r w:rsidR="00972736">
        <w:rPr>
          <w:b/>
          <w:bCs/>
        </w:rPr>
        <w:t xml:space="preserve">  </w:t>
      </w:r>
      <w:r w:rsidR="004808E1">
        <w:rPr>
          <w:b/>
          <w:bCs/>
        </w:rPr>
        <w:t>O’Neal Malbrough</w:t>
      </w:r>
      <w:r w:rsidR="00425A5F">
        <w:rPr>
          <w:b/>
          <w:bCs/>
        </w:rPr>
        <w:t>, Chris Jeanice</w:t>
      </w:r>
      <w:r w:rsidR="00683261">
        <w:rPr>
          <w:b/>
          <w:bCs/>
        </w:rPr>
        <w:t xml:space="preserve">, Mariann Alvarez, </w:t>
      </w:r>
      <w:r w:rsidR="00AE6D2D">
        <w:rPr>
          <w:b/>
          <w:bCs/>
        </w:rPr>
        <w:t xml:space="preserve">Will Evans, </w:t>
      </w:r>
      <w:r w:rsidR="00683261">
        <w:rPr>
          <w:b/>
          <w:bCs/>
        </w:rPr>
        <w:t xml:space="preserve">Austin </w:t>
      </w:r>
      <w:proofErr w:type="gramStart"/>
      <w:r w:rsidR="00683261">
        <w:rPr>
          <w:b/>
          <w:bCs/>
        </w:rPr>
        <w:t>Hebert</w:t>
      </w:r>
      <w:proofErr w:type="gramEnd"/>
      <w:r w:rsidR="00C852F1">
        <w:rPr>
          <w:b/>
          <w:bCs/>
        </w:rPr>
        <w:t xml:space="preserve"> and Joe Chauvin</w:t>
      </w:r>
      <w:r w:rsidR="004808E1">
        <w:rPr>
          <w:b/>
          <w:bCs/>
        </w:rPr>
        <w:t xml:space="preserve"> – GIS, </w:t>
      </w:r>
      <w:r w:rsidR="00B20E00">
        <w:rPr>
          <w:b/>
          <w:bCs/>
        </w:rPr>
        <w:t xml:space="preserve">Stevie Smith – AllSouth, </w:t>
      </w:r>
      <w:r w:rsidR="00822642">
        <w:rPr>
          <w:b/>
          <w:bCs/>
        </w:rPr>
        <w:t xml:space="preserve">Craig Hebert </w:t>
      </w:r>
      <w:r w:rsidR="00C1279E">
        <w:rPr>
          <w:b/>
          <w:bCs/>
        </w:rPr>
        <w:t xml:space="preserve">and </w:t>
      </w:r>
      <w:r w:rsidR="00683B69">
        <w:rPr>
          <w:b/>
          <w:bCs/>
        </w:rPr>
        <w:t>Jacob</w:t>
      </w:r>
      <w:r w:rsidR="007D304B">
        <w:rPr>
          <w:b/>
          <w:bCs/>
        </w:rPr>
        <w:t xml:space="preserve"> Waitz</w:t>
      </w:r>
      <w:r w:rsidR="00D8768E">
        <w:rPr>
          <w:b/>
          <w:bCs/>
        </w:rPr>
        <w:t xml:space="preserve"> </w:t>
      </w:r>
    </w:p>
    <w:p w14:paraId="3CFAA419" w14:textId="7475AC0B" w:rsidR="001C0D7B" w:rsidRDefault="001C0D7B" w:rsidP="00B52D02">
      <w:pPr>
        <w:pStyle w:val="Heading6"/>
        <w:ind w:left="540"/>
      </w:pPr>
      <w:r>
        <w:t xml:space="preserve">Media: </w:t>
      </w:r>
      <w:r>
        <w:tab/>
      </w:r>
      <w:r w:rsidR="000C7EB5">
        <w:tab/>
      </w:r>
      <w:r w:rsidR="00BF3E22">
        <w:t>None</w:t>
      </w:r>
    </w:p>
    <w:p w14:paraId="2D6FB960" w14:textId="04A41375" w:rsidR="001C0D7B" w:rsidRDefault="004F66A0" w:rsidP="00857DD1">
      <w:pPr>
        <w:pStyle w:val="Heading6"/>
        <w:ind w:left="1725" w:hanging="1185"/>
      </w:pPr>
      <w:r>
        <w:t xml:space="preserve">Guests:         </w:t>
      </w:r>
      <w:r w:rsidR="00AF2761">
        <w:t xml:space="preserve"> </w:t>
      </w:r>
      <w:r w:rsidR="00683261">
        <w:t xml:space="preserve"> </w:t>
      </w:r>
      <w:r w:rsidR="00A51F93">
        <w:t>Matt Kern</w:t>
      </w:r>
      <w:r w:rsidR="00666D50">
        <w:t xml:space="preserve"> with Jones and Walker</w:t>
      </w:r>
      <w:r w:rsidR="00A51F93">
        <w:t xml:space="preserve">, Shawn </w:t>
      </w:r>
      <w:proofErr w:type="gramStart"/>
      <w:r w:rsidR="00A51F93">
        <w:t>Toups</w:t>
      </w:r>
      <w:proofErr w:type="gramEnd"/>
      <w:r w:rsidR="00A51F93">
        <w:t xml:space="preserve"> and John Holt</w:t>
      </w:r>
    </w:p>
    <w:p w14:paraId="63CD8684" w14:textId="77777777" w:rsidR="00857DD1" w:rsidRPr="00857DD1" w:rsidRDefault="00857DD1" w:rsidP="00857DD1"/>
    <w:p w14:paraId="32276221" w14:textId="77777777" w:rsidR="001C0D7B" w:rsidRPr="005F4269" w:rsidRDefault="001C0D7B" w:rsidP="00133DD6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F4269">
        <w:rPr>
          <w:b/>
          <w:bCs/>
        </w:rPr>
        <w:t xml:space="preserve">WELCOME AND INVOCATION </w:t>
      </w:r>
    </w:p>
    <w:p w14:paraId="43127F75" w14:textId="0638DE5C" w:rsidR="00951243" w:rsidRDefault="00A51F93" w:rsidP="00B95179">
      <w:pPr>
        <w:pStyle w:val="ListParagraph"/>
        <w:numPr>
          <w:ilvl w:val="1"/>
          <w:numId w:val="3"/>
        </w:numPr>
        <w:ind w:left="1080"/>
        <w:jc w:val="both"/>
        <w:rPr>
          <w:b/>
          <w:bCs/>
        </w:rPr>
      </w:pPr>
      <w:r>
        <w:rPr>
          <w:b/>
          <w:bCs/>
        </w:rPr>
        <w:t>Chris Erny</w:t>
      </w:r>
      <w:r w:rsidR="00D94A54" w:rsidRPr="007C1F54">
        <w:rPr>
          <w:b/>
          <w:bCs/>
        </w:rPr>
        <w:t>,</w:t>
      </w:r>
      <w:r w:rsidR="006A588A" w:rsidRPr="007C1F54">
        <w:rPr>
          <w:b/>
          <w:bCs/>
        </w:rPr>
        <w:t xml:space="preserve"> </w:t>
      </w:r>
      <w:r>
        <w:rPr>
          <w:b/>
          <w:bCs/>
        </w:rPr>
        <w:t>Vice-</w:t>
      </w:r>
      <w:r w:rsidR="00151095" w:rsidRPr="007C1F54">
        <w:rPr>
          <w:b/>
          <w:bCs/>
        </w:rPr>
        <w:t>President,</w:t>
      </w:r>
      <w:r w:rsidR="00C8354E" w:rsidRPr="007C1F54">
        <w:rPr>
          <w:b/>
          <w:bCs/>
        </w:rPr>
        <w:t xml:space="preserve"> </w:t>
      </w:r>
      <w:r w:rsidR="001C0D7B" w:rsidRPr="007C1F54">
        <w:rPr>
          <w:b/>
          <w:bCs/>
        </w:rPr>
        <w:t>called the meeting to order</w:t>
      </w:r>
      <w:r w:rsidR="002B6DA9" w:rsidRPr="007C1F54">
        <w:rPr>
          <w:b/>
          <w:bCs/>
        </w:rPr>
        <w:t xml:space="preserve"> and</w:t>
      </w:r>
      <w:r w:rsidR="00573431" w:rsidRPr="007C1F54">
        <w:rPr>
          <w:b/>
          <w:bCs/>
        </w:rPr>
        <w:t xml:space="preserve"> </w:t>
      </w:r>
      <w:r w:rsidR="00C5484E" w:rsidRPr="007C1F54">
        <w:rPr>
          <w:b/>
          <w:bCs/>
        </w:rPr>
        <w:t>l</w:t>
      </w:r>
      <w:r w:rsidR="009A7D63" w:rsidRPr="007C1F54">
        <w:rPr>
          <w:b/>
          <w:bCs/>
        </w:rPr>
        <w:t>ed</w:t>
      </w:r>
      <w:r w:rsidR="00953789" w:rsidRPr="007C1F54">
        <w:rPr>
          <w:b/>
          <w:bCs/>
        </w:rPr>
        <w:t xml:space="preserve"> with </w:t>
      </w:r>
      <w:r w:rsidR="00533403" w:rsidRPr="007C1F54">
        <w:rPr>
          <w:b/>
          <w:bCs/>
        </w:rPr>
        <w:t>the invocation</w:t>
      </w:r>
      <w:r w:rsidR="00A22DD1">
        <w:rPr>
          <w:b/>
          <w:bCs/>
        </w:rPr>
        <w:t xml:space="preserve"> by Greg Landry</w:t>
      </w:r>
      <w:r w:rsidR="00953789" w:rsidRPr="007C1F54">
        <w:rPr>
          <w:b/>
          <w:bCs/>
        </w:rPr>
        <w:t xml:space="preserve"> and</w:t>
      </w:r>
      <w:r w:rsidR="00B03450" w:rsidRPr="007C1F54">
        <w:rPr>
          <w:b/>
          <w:bCs/>
        </w:rPr>
        <w:t xml:space="preserve"> </w:t>
      </w:r>
      <w:r w:rsidR="00E84D36" w:rsidRPr="007C1F54">
        <w:rPr>
          <w:b/>
          <w:bCs/>
        </w:rPr>
        <w:t>t</w:t>
      </w:r>
      <w:r w:rsidR="00953789" w:rsidRPr="007C1F54">
        <w:rPr>
          <w:b/>
          <w:bCs/>
        </w:rPr>
        <w:t xml:space="preserve">he Pledge of Allegiance. </w:t>
      </w:r>
      <w:r w:rsidR="00151095" w:rsidRPr="007C1F54">
        <w:rPr>
          <w:b/>
          <w:bCs/>
        </w:rPr>
        <w:t>Sonja Labat</w:t>
      </w:r>
      <w:r w:rsidR="009E3E05" w:rsidRPr="007C1F54">
        <w:rPr>
          <w:b/>
          <w:bCs/>
        </w:rPr>
        <w:t xml:space="preserve"> called</w:t>
      </w:r>
      <w:r w:rsidR="00151095" w:rsidRPr="007C1F54">
        <w:rPr>
          <w:b/>
          <w:bCs/>
        </w:rPr>
        <w:t xml:space="preserve"> roll</w:t>
      </w:r>
      <w:proofErr w:type="gramStart"/>
      <w:r w:rsidR="001C0D7B" w:rsidRPr="007C1F54">
        <w:rPr>
          <w:b/>
          <w:bCs/>
        </w:rPr>
        <w:t xml:space="preserve">.  </w:t>
      </w:r>
      <w:proofErr w:type="gramEnd"/>
      <w:r w:rsidR="001C0D7B" w:rsidRPr="007C1F54">
        <w:rPr>
          <w:b/>
          <w:bCs/>
        </w:rPr>
        <w:t>A quorum was present</w:t>
      </w:r>
      <w:proofErr w:type="gramStart"/>
      <w:r w:rsidR="001C0D7B" w:rsidRPr="007C1F54">
        <w:rPr>
          <w:b/>
          <w:bCs/>
        </w:rPr>
        <w:t>.</w:t>
      </w:r>
      <w:r w:rsidR="00200560" w:rsidRPr="007C1F54">
        <w:rPr>
          <w:b/>
          <w:bCs/>
        </w:rPr>
        <w:t xml:space="preserve">  </w:t>
      </w:r>
      <w:proofErr w:type="gramEnd"/>
    </w:p>
    <w:p w14:paraId="1D26B5C9" w14:textId="77777777" w:rsidR="007C1F54" w:rsidRPr="007C1F54" w:rsidRDefault="007C1F54" w:rsidP="007C1F54">
      <w:pPr>
        <w:pStyle w:val="ListParagraph"/>
        <w:ind w:left="1080"/>
        <w:jc w:val="both"/>
        <w:rPr>
          <w:b/>
          <w:bCs/>
        </w:rPr>
      </w:pPr>
    </w:p>
    <w:p w14:paraId="34DAFBA1" w14:textId="1572A53F" w:rsidR="00C852F1" w:rsidRDefault="00CA228A" w:rsidP="00425A5F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F4269">
        <w:rPr>
          <w:b/>
          <w:bCs/>
        </w:rPr>
        <w:t>PUBLIC WI</w:t>
      </w:r>
      <w:r w:rsidR="00A77076">
        <w:rPr>
          <w:b/>
          <w:bCs/>
        </w:rPr>
        <w:t>SHING TO ADDRESS THE COMMISSIO</w:t>
      </w:r>
      <w:r w:rsidR="00F7715F">
        <w:rPr>
          <w:b/>
          <w:bCs/>
        </w:rPr>
        <w:t>N</w:t>
      </w:r>
      <w:r w:rsidR="000C7EB5">
        <w:rPr>
          <w:b/>
          <w:bCs/>
        </w:rPr>
        <w:t xml:space="preserve"> </w:t>
      </w:r>
      <w:r w:rsidR="00951243">
        <w:rPr>
          <w:b/>
          <w:bCs/>
        </w:rPr>
        <w:t>–</w:t>
      </w:r>
      <w:r w:rsidR="00425A5F">
        <w:rPr>
          <w:b/>
          <w:bCs/>
        </w:rPr>
        <w:t>None</w:t>
      </w:r>
    </w:p>
    <w:p w14:paraId="6A3A1549" w14:textId="77777777" w:rsidR="00425A5F" w:rsidRDefault="00425A5F" w:rsidP="00425A5F">
      <w:pPr>
        <w:pStyle w:val="ListParagraph"/>
        <w:jc w:val="both"/>
        <w:rPr>
          <w:b/>
          <w:bCs/>
        </w:rPr>
      </w:pPr>
    </w:p>
    <w:p w14:paraId="0548B2FE" w14:textId="46640663" w:rsidR="00546494" w:rsidRDefault="004D32A7" w:rsidP="00546494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5F4269">
        <w:rPr>
          <w:b/>
          <w:bCs/>
        </w:rPr>
        <w:t>APPROVAL OF MINUTES</w:t>
      </w:r>
      <w:r w:rsidR="00FF0B2D">
        <w:rPr>
          <w:b/>
          <w:bCs/>
        </w:rPr>
        <w:t xml:space="preserve"> AND ABSENCES</w:t>
      </w:r>
    </w:p>
    <w:p w14:paraId="51077A69" w14:textId="1CAA76B8" w:rsidR="00546494" w:rsidRDefault="00546494" w:rsidP="00546494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A motion by </w:t>
      </w:r>
      <w:r w:rsidR="00A51F93">
        <w:rPr>
          <w:b/>
          <w:bCs/>
        </w:rPr>
        <w:t>Andrew Blanchard</w:t>
      </w:r>
      <w:r w:rsidR="00095738">
        <w:rPr>
          <w:b/>
          <w:bCs/>
        </w:rPr>
        <w:t xml:space="preserve"> </w:t>
      </w:r>
      <w:r>
        <w:rPr>
          <w:b/>
          <w:bCs/>
        </w:rPr>
        <w:t xml:space="preserve">and seconded by </w:t>
      </w:r>
      <w:r w:rsidR="00A51F93">
        <w:rPr>
          <w:b/>
          <w:bCs/>
        </w:rPr>
        <w:t>John DeBlieux</w:t>
      </w:r>
      <w:r>
        <w:rPr>
          <w:b/>
          <w:bCs/>
        </w:rPr>
        <w:t xml:space="preserve"> approv</w:t>
      </w:r>
      <w:r w:rsidR="00B70F9A">
        <w:rPr>
          <w:b/>
          <w:bCs/>
        </w:rPr>
        <w:t>ing</w:t>
      </w:r>
      <w:r>
        <w:rPr>
          <w:b/>
          <w:bCs/>
        </w:rPr>
        <w:t xml:space="preserve"> the minutes of the </w:t>
      </w:r>
      <w:r w:rsidR="00A51F93">
        <w:rPr>
          <w:b/>
          <w:bCs/>
        </w:rPr>
        <w:t>October</w:t>
      </w:r>
      <w:r w:rsidR="0073299B">
        <w:rPr>
          <w:b/>
          <w:bCs/>
        </w:rPr>
        <w:t xml:space="preserve"> 1</w:t>
      </w:r>
      <w:r w:rsidR="00A51F93">
        <w:rPr>
          <w:b/>
          <w:bCs/>
        </w:rPr>
        <w:t>2</w:t>
      </w:r>
      <w:r w:rsidR="00AB03CA">
        <w:rPr>
          <w:b/>
          <w:bCs/>
        </w:rPr>
        <w:t xml:space="preserve">, </w:t>
      </w:r>
      <w:proofErr w:type="gramStart"/>
      <w:r w:rsidR="00AB03CA">
        <w:rPr>
          <w:b/>
          <w:bCs/>
        </w:rPr>
        <w:t>20</w:t>
      </w:r>
      <w:r w:rsidR="002B1B81">
        <w:rPr>
          <w:b/>
          <w:bCs/>
        </w:rPr>
        <w:t>2</w:t>
      </w:r>
      <w:r w:rsidR="007C1F54">
        <w:rPr>
          <w:b/>
          <w:bCs/>
        </w:rPr>
        <w:t>1</w:t>
      </w:r>
      <w:proofErr w:type="gramEnd"/>
      <w:r>
        <w:rPr>
          <w:b/>
          <w:bCs/>
        </w:rPr>
        <w:t xml:space="preserve"> </w:t>
      </w:r>
      <w:r w:rsidR="006B1537">
        <w:rPr>
          <w:b/>
          <w:bCs/>
        </w:rPr>
        <w:t xml:space="preserve">regular </w:t>
      </w:r>
      <w:r>
        <w:rPr>
          <w:b/>
          <w:bCs/>
        </w:rPr>
        <w:t>meeting</w:t>
      </w:r>
      <w:r w:rsidR="007814E0">
        <w:rPr>
          <w:b/>
          <w:bCs/>
        </w:rPr>
        <w:t xml:space="preserve">. </w:t>
      </w:r>
      <w:r>
        <w:rPr>
          <w:b/>
          <w:bCs/>
        </w:rPr>
        <w:t xml:space="preserve"> No opposition. Motion passed.</w:t>
      </w:r>
    </w:p>
    <w:p w14:paraId="2AEDA35F" w14:textId="77777777" w:rsidR="0094273B" w:rsidRDefault="0094273B" w:rsidP="0094273B">
      <w:pPr>
        <w:pStyle w:val="ListParagraph"/>
        <w:ind w:left="1170"/>
        <w:jc w:val="both"/>
        <w:rPr>
          <w:b/>
          <w:bCs/>
        </w:rPr>
      </w:pPr>
    </w:p>
    <w:p w14:paraId="3CBB55CF" w14:textId="77777777" w:rsidR="00371694" w:rsidRDefault="00371694" w:rsidP="00133DD6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FINANCIAL REPORT</w:t>
      </w:r>
    </w:p>
    <w:p w14:paraId="3F519363" w14:textId="510FA69D" w:rsidR="00A51F93" w:rsidRDefault="00666D50" w:rsidP="00B95179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Matt Kern with Jones and Walker was present to discuss the Economic Development Corporation (EDC). Matt discussed the benefits and the purpose of the EDC.</w:t>
      </w:r>
    </w:p>
    <w:p w14:paraId="16CDEC34" w14:textId="4EB71363" w:rsidR="00D6172E" w:rsidRDefault="00FB31FC" w:rsidP="00B95179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 w:rsidRPr="00A93E44">
        <w:rPr>
          <w:b/>
          <w:bCs/>
        </w:rPr>
        <w:t xml:space="preserve">Reconciliation of finances </w:t>
      </w:r>
      <w:proofErr w:type="gramStart"/>
      <w:r w:rsidRPr="00A93E44">
        <w:rPr>
          <w:b/>
          <w:bCs/>
        </w:rPr>
        <w:t>w</w:t>
      </w:r>
      <w:r w:rsidR="00B70F9A" w:rsidRPr="00A93E44">
        <w:rPr>
          <w:b/>
          <w:bCs/>
        </w:rPr>
        <w:t>ere</w:t>
      </w:r>
      <w:r w:rsidRPr="00A93E44">
        <w:rPr>
          <w:b/>
          <w:bCs/>
        </w:rPr>
        <w:t xml:space="preserve"> reviewed</w:t>
      </w:r>
      <w:proofErr w:type="gramEnd"/>
      <w:r w:rsidRPr="00A93E44">
        <w:rPr>
          <w:b/>
          <w:bCs/>
        </w:rPr>
        <w:t xml:space="preserve"> and approved for the month </w:t>
      </w:r>
      <w:r w:rsidR="00BE43AC" w:rsidRPr="00A93E44">
        <w:rPr>
          <w:b/>
          <w:bCs/>
        </w:rPr>
        <w:t xml:space="preserve">of </w:t>
      </w:r>
      <w:r w:rsidR="00A51F93">
        <w:rPr>
          <w:b/>
          <w:bCs/>
        </w:rPr>
        <w:t>Octo</w:t>
      </w:r>
      <w:r w:rsidR="0073299B">
        <w:rPr>
          <w:b/>
          <w:bCs/>
        </w:rPr>
        <w:t>ber</w:t>
      </w:r>
      <w:r w:rsidR="007C1F54">
        <w:rPr>
          <w:b/>
          <w:bCs/>
        </w:rPr>
        <w:t xml:space="preserve"> </w:t>
      </w:r>
      <w:r w:rsidR="002B1B81" w:rsidRPr="00A93E44">
        <w:rPr>
          <w:b/>
          <w:bCs/>
        </w:rPr>
        <w:t>202</w:t>
      </w:r>
      <w:r w:rsidR="007C1F54">
        <w:rPr>
          <w:b/>
          <w:bCs/>
        </w:rPr>
        <w:t>1</w:t>
      </w:r>
      <w:r w:rsidR="00B9600F" w:rsidRPr="00A93E44">
        <w:rPr>
          <w:b/>
          <w:bCs/>
        </w:rPr>
        <w:t xml:space="preserve"> </w:t>
      </w:r>
      <w:r w:rsidR="000D2404" w:rsidRPr="00A93E44">
        <w:rPr>
          <w:b/>
          <w:bCs/>
        </w:rPr>
        <w:t xml:space="preserve">on a motion by </w:t>
      </w:r>
      <w:r w:rsidR="00A51F93">
        <w:rPr>
          <w:b/>
          <w:bCs/>
        </w:rPr>
        <w:t>Greg Landry</w:t>
      </w:r>
      <w:r w:rsidR="00C8354E" w:rsidRPr="00A93E44">
        <w:rPr>
          <w:b/>
          <w:bCs/>
        </w:rPr>
        <w:t xml:space="preserve"> </w:t>
      </w:r>
      <w:r w:rsidRPr="00A93E44">
        <w:rPr>
          <w:b/>
          <w:bCs/>
        </w:rPr>
        <w:t>and seconded</w:t>
      </w:r>
      <w:r w:rsidR="004D48FF" w:rsidRPr="00A93E44">
        <w:rPr>
          <w:b/>
          <w:bCs/>
        </w:rPr>
        <w:t xml:space="preserve"> by </w:t>
      </w:r>
      <w:r w:rsidR="00A51F93">
        <w:rPr>
          <w:b/>
          <w:bCs/>
        </w:rPr>
        <w:t>Andrew Blanchard</w:t>
      </w:r>
      <w:r w:rsidR="00AB03CA" w:rsidRPr="00A93E44">
        <w:rPr>
          <w:b/>
          <w:bCs/>
        </w:rPr>
        <w:t>.</w:t>
      </w:r>
      <w:r w:rsidR="002B1B81" w:rsidRPr="00A93E44">
        <w:rPr>
          <w:b/>
          <w:bCs/>
        </w:rPr>
        <w:t xml:space="preserve"> </w:t>
      </w:r>
      <w:r w:rsidR="00BE774B">
        <w:rPr>
          <w:b/>
          <w:bCs/>
        </w:rPr>
        <w:t>No opposition</w:t>
      </w:r>
      <w:proofErr w:type="gramStart"/>
      <w:r w:rsidR="00BE774B">
        <w:rPr>
          <w:b/>
          <w:bCs/>
        </w:rPr>
        <w:t xml:space="preserve">.  </w:t>
      </w:r>
      <w:proofErr w:type="gramEnd"/>
      <w:r w:rsidR="00BE774B">
        <w:rPr>
          <w:b/>
          <w:bCs/>
        </w:rPr>
        <w:t>Motion</w:t>
      </w:r>
      <w:r w:rsidRPr="00A93E44">
        <w:rPr>
          <w:b/>
          <w:bCs/>
        </w:rPr>
        <w:t xml:space="preserve"> passed</w:t>
      </w:r>
      <w:proofErr w:type="gramStart"/>
      <w:r w:rsidRPr="00A93E44">
        <w:rPr>
          <w:b/>
          <w:bCs/>
        </w:rPr>
        <w:t>.</w:t>
      </w:r>
      <w:r w:rsidR="000E7D57" w:rsidRPr="00A93E44">
        <w:rPr>
          <w:b/>
          <w:bCs/>
        </w:rPr>
        <w:t xml:space="preserve">  </w:t>
      </w:r>
      <w:proofErr w:type="gramEnd"/>
    </w:p>
    <w:p w14:paraId="2BA3E952" w14:textId="77777777" w:rsidR="00A93E44" w:rsidRPr="00A93E44" w:rsidRDefault="00A93E44" w:rsidP="00A93E44">
      <w:pPr>
        <w:pStyle w:val="ListParagraph"/>
        <w:ind w:left="1170"/>
        <w:jc w:val="both"/>
        <w:rPr>
          <w:b/>
          <w:bCs/>
        </w:rPr>
      </w:pPr>
    </w:p>
    <w:p w14:paraId="77C3964F" w14:textId="77777777" w:rsidR="006A2993" w:rsidRPr="005F4269" w:rsidRDefault="003B534A" w:rsidP="00FB31FC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EXECUTIVE DIRECTOR</w:t>
      </w:r>
      <w:r w:rsidR="006A2993" w:rsidRPr="005F4269">
        <w:rPr>
          <w:b/>
          <w:bCs/>
        </w:rPr>
        <w:t xml:space="preserve">’S REPORT </w:t>
      </w:r>
    </w:p>
    <w:p w14:paraId="256A3DC0" w14:textId="73F764E5" w:rsidR="00D14E2A" w:rsidRDefault="0090523E" w:rsidP="00133DD6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 w:rsidRPr="005F4269">
        <w:rPr>
          <w:b/>
          <w:bCs/>
        </w:rPr>
        <w:t>Government Multi-Use Complex</w:t>
      </w:r>
    </w:p>
    <w:p w14:paraId="4204B802" w14:textId="479F30D7" w:rsidR="00166B97" w:rsidRPr="00D8792C" w:rsidRDefault="005B4878" w:rsidP="00C6753A">
      <w:pPr>
        <w:pStyle w:val="ListParagraph"/>
        <w:numPr>
          <w:ilvl w:val="2"/>
          <w:numId w:val="3"/>
        </w:numPr>
        <w:tabs>
          <w:tab w:val="left" w:pos="2010"/>
        </w:tabs>
        <w:jc w:val="both"/>
      </w:pPr>
      <w:r w:rsidRPr="00666D50">
        <w:rPr>
          <w:b/>
          <w:bCs/>
        </w:rPr>
        <w:t xml:space="preserve"> </w:t>
      </w:r>
      <w:r w:rsidR="00D43303" w:rsidRPr="00666D50">
        <w:rPr>
          <w:b/>
          <w:bCs/>
        </w:rPr>
        <w:t xml:space="preserve"> </w:t>
      </w:r>
      <w:r w:rsidR="00E26702" w:rsidRPr="00666D50">
        <w:rPr>
          <w:b/>
          <w:bCs/>
        </w:rPr>
        <w:t xml:space="preserve"> CBP</w:t>
      </w:r>
      <w:r w:rsidR="00FE150E" w:rsidRPr="00666D50">
        <w:rPr>
          <w:b/>
          <w:bCs/>
        </w:rPr>
        <w:t xml:space="preserve"> (OFO)</w:t>
      </w:r>
      <w:r w:rsidR="00E26702" w:rsidRPr="00666D50">
        <w:rPr>
          <w:b/>
          <w:bCs/>
        </w:rPr>
        <w:t xml:space="preserve"> Expansion</w:t>
      </w:r>
      <w:r w:rsidR="009A2CB1" w:rsidRPr="00666D50">
        <w:rPr>
          <w:b/>
          <w:bCs/>
        </w:rPr>
        <w:t xml:space="preserve"> –</w:t>
      </w:r>
      <w:r w:rsidR="00B52701" w:rsidRPr="00666D50">
        <w:rPr>
          <w:b/>
          <w:bCs/>
        </w:rPr>
        <w:t xml:space="preserve"> </w:t>
      </w:r>
      <w:r w:rsidR="00BE774B" w:rsidRPr="00666D50">
        <w:rPr>
          <w:b/>
          <w:bCs/>
        </w:rPr>
        <w:t>Craig Hebert was present to discuss the project status</w:t>
      </w:r>
      <w:proofErr w:type="gramStart"/>
      <w:r w:rsidR="00BE774B" w:rsidRPr="00666D50">
        <w:rPr>
          <w:b/>
          <w:bCs/>
        </w:rPr>
        <w:t xml:space="preserve">.  </w:t>
      </w:r>
      <w:proofErr w:type="gramEnd"/>
      <w:r w:rsidR="00BE774B" w:rsidRPr="00666D50">
        <w:rPr>
          <w:b/>
          <w:bCs/>
        </w:rPr>
        <w:t>Craig</w:t>
      </w:r>
      <w:r w:rsidR="00413CA1" w:rsidRPr="00666D50">
        <w:rPr>
          <w:b/>
          <w:bCs/>
        </w:rPr>
        <w:t xml:space="preserve"> advised the Board that</w:t>
      </w:r>
      <w:r w:rsidR="004808E1" w:rsidRPr="00666D50">
        <w:rPr>
          <w:b/>
          <w:bCs/>
        </w:rPr>
        <w:t xml:space="preserve"> </w:t>
      </w:r>
      <w:r w:rsidR="00774351" w:rsidRPr="00666D50">
        <w:rPr>
          <w:b/>
          <w:bCs/>
        </w:rPr>
        <w:t xml:space="preserve">the </w:t>
      </w:r>
      <w:r w:rsidR="00666D50" w:rsidRPr="00666D50">
        <w:rPr>
          <w:b/>
          <w:bCs/>
        </w:rPr>
        <w:t xml:space="preserve">project is moving forward. The </w:t>
      </w:r>
      <w:r w:rsidR="00774351" w:rsidRPr="00666D50">
        <w:rPr>
          <w:b/>
          <w:bCs/>
        </w:rPr>
        <w:t>contractor</w:t>
      </w:r>
      <w:r w:rsidR="00666D50" w:rsidRPr="00666D50">
        <w:rPr>
          <w:b/>
          <w:bCs/>
        </w:rPr>
        <w:t xml:space="preserve"> anticipates being finish in mid-December unless there are any changes by GSA or CBP.</w:t>
      </w:r>
    </w:p>
    <w:p w14:paraId="798AD328" w14:textId="1F6485DA" w:rsidR="00865C06" w:rsidRPr="002B6DA9" w:rsidRDefault="00865C06" w:rsidP="002B6DA9">
      <w:pPr>
        <w:pStyle w:val="ListParagraph"/>
        <w:tabs>
          <w:tab w:val="left" w:pos="2010"/>
        </w:tabs>
        <w:ind w:left="1170"/>
        <w:jc w:val="both"/>
        <w:rPr>
          <w:b/>
          <w:bCs/>
        </w:rPr>
      </w:pPr>
    </w:p>
    <w:p w14:paraId="5DD3A32F" w14:textId="77777777" w:rsidR="00996281" w:rsidRDefault="00996281" w:rsidP="00437FA9">
      <w:pPr>
        <w:pStyle w:val="ListParagraph"/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Other Port Projects</w:t>
      </w:r>
    </w:p>
    <w:p w14:paraId="4CBE33E4" w14:textId="5142BACE" w:rsidR="00704063" w:rsidRDefault="00704063" w:rsidP="00437FA9">
      <w:pPr>
        <w:pStyle w:val="ListParagraph"/>
        <w:numPr>
          <w:ilvl w:val="2"/>
          <w:numId w:val="3"/>
        </w:numPr>
        <w:tabs>
          <w:tab w:val="left" w:pos="1980"/>
          <w:tab w:val="left" w:pos="2070"/>
        </w:tabs>
        <w:jc w:val="both"/>
        <w:rPr>
          <w:b/>
          <w:bCs/>
        </w:rPr>
      </w:pPr>
      <w:r>
        <w:rPr>
          <w:b/>
          <w:bCs/>
        </w:rPr>
        <w:t xml:space="preserve">  </w:t>
      </w:r>
      <w:r w:rsidR="00644A43">
        <w:rPr>
          <w:b/>
          <w:bCs/>
        </w:rPr>
        <w:t xml:space="preserve"> </w:t>
      </w:r>
      <w:r>
        <w:rPr>
          <w:b/>
          <w:bCs/>
        </w:rPr>
        <w:t xml:space="preserve">HNC Deepening Study – </w:t>
      </w:r>
      <w:r w:rsidR="004808E1">
        <w:rPr>
          <w:b/>
          <w:bCs/>
        </w:rPr>
        <w:t>O’Neal Malbrough</w:t>
      </w:r>
      <w:r w:rsidR="00666D50">
        <w:rPr>
          <w:b/>
          <w:bCs/>
        </w:rPr>
        <w:t xml:space="preserve"> </w:t>
      </w:r>
      <w:r w:rsidR="00AA5CC7">
        <w:rPr>
          <w:b/>
          <w:bCs/>
        </w:rPr>
        <w:t xml:space="preserve">introduced Will Evans and Marriann Alvarez to the board. Mariann </w:t>
      </w:r>
      <w:r w:rsidR="00666D50">
        <w:rPr>
          <w:b/>
          <w:bCs/>
        </w:rPr>
        <w:t>gave a presentation on</w:t>
      </w:r>
      <w:r w:rsidR="00515E81">
        <w:rPr>
          <w:b/>
          <w:bCs/>
        </w:rPr>
        <w:t xml:space="preserve"> the feasibility study.</w:t>
      </w:r>
      <w:r w:rsidR="00774351">
        <w:rPr>
          <w:b/>
          <w:bCs/>
        </w:rPr>
        <w:t xml:space="preserve"> </w:t>
      </w:r>
      <w:r w:rsidR="00AA5CC7">
        <w:rPr>
          <w:b/>
          <w:bCs/>
        </w:rPr>
        <w:t>Will advised the board that they will receive quarterly project updates. O’Neal</w:t>
      </w:r>
      <w:r w:rsidR="00774351">
        <w:rPr>
          <w:b/>
          <w:bCs/>
        </w:rPr>
        <w:t xml:space="preserve"> discussed the </w:t>
      </w:r>
      <w:r w:rsidR="00666D50">
        <w:rPr>
          <w:b/>
          <w:bCs/>
        </w:rPr>
        <w:t>funding released to DOTD and the funding for next year.</w:t>
      </w:r>
      <w:r w:rsidR="00A22DD1">
        <w:rPr>
          <w:b/>
          <w:bCs/>
        </w:rPr>
        <w:t xml:space="preserve"> David advised the board that the funding is currently under DOTD but will </w:t>
      </w:r>
      <w:proofErr w:type="gramStart"/>
      <w:r w:rsidR="00A22DD1">
        <w:rPr>
          <w:b/>
          <w:bCs/>
        </w:rPr>
        <w:t>be moved</w:t>
      </w:r>
      <w:proofErr w:type="gramEnd"/>
      <w:r w:rsidR="00A22DD1">
        <w:rPr>
          <w:b/>
          <w:bCs/>
        </w:rPr>
        <w:t xml:space="preserve"> to the Port next year.</w:t>
      </w:r>
    </w:p>
    <w:p w14:paraId="0C69BCE8" w14:textId="4A960FA9" w:rsidR="001361CF" w:rsidRPr="0094273B" w:rsidRDefault="00704063" w:rsidP="0094273B">
      <w:pPr>
        <w:pStyle w:val="ListParagraph"/>
        <w:numPr>
          <w:ilvl w:val="2"/>
          <w:numId w:val="3"/>
        </w:numPr>
        <w:tabs>
          <w:tab w:val="left" w:pos="1980"/>
          <w:tab w:val="left" w:pos="2070"/>
        </w:tabs>
        <w:jc w:val="both"/>
        <w:rPr>
          <w:b/>
          <w:bCs/>
        </w:rPr>
      </w:pPr>
      <w:r>
        <w:rPr>
          <w:b/>
          <w:bCs/>
        </w:rPr>
        <w:t xml:space="preserve">  </w:t>
      </w:r>
      <w:r w:rsidR="00644A43">
        <w:rPr>
          <w:b/>
          <w:bCs/>
        </w:rPr>
        <w:t xml:space="preserve"> </w:t>
      </w:r>
      <w:r w:rsidR="00A86118" w:rsidRPr="006F06C1">
        <w:rPr>
          <w:b/>
          <w:bCs/>
        </w:rPr>
        <w:t>HNC Maintenance Dredging</w:t>
      </w:r>
      <w:r w:rsidR="00AD3E27">
        <w:rPr>
          <w:b/>
          <w:bCs/>
        </w:rPr>
        <w:t xml:space="preserve"> (Corp)</w:t>
      </w:r>
      <w:r w:rsidR="00687BAC">
        <w:rPr>
          <w:b/>
          <w:bCs/>
        </w:rPr>
        <w:t xml:space="preserve"> – </w:t>
      </w:r>
      <w:r w:rsidR="00E4724F">
        <w:rPr>
          <w:b/>
          <w:bCs/>
        </w:rPr>
        <w:t xml:space="preserve">David </w:t>
      </w:r>
      <w:r w:rsidR="004808E1">
        <w:rPr>
          <w:b/>
          <w:bCs/>
        </w:rPr>
        <w:t xml:space="preserve">discussed </w:t>
      </w:r>
      <w:r w:rsidR="00515E81">
        <w:rPr>
          <w:b/>
          <w:bCs/>
        </w:rPr>
        <w:t xml:space="preserve">his report. </w:t>
      </w:r>
      <w:r w:rsidR="00AA5CC7">
        <w:rPr>
          <w:b/>
          <w:bCs/>
        </w:rPr>
        <w:t>He also discussed the capital outlay schedule for funding</w:t>
      </w:r>
      <w:r w:rsidR="00A22DD1">
        <w:rPr>
          <w:b/>
          <w:bCs/>
        </w:rPr>
        <w:t xml:space="preserve"> and</w:t>
      </w:r>
      <w:r w:rsidR="00774351">
        <w:rPr>
          <w:b/>
          <w:bCs/>
        </w:rPr>
        <w:t xml:space="preserve"> the status of the dredge. </w:t>
      </w:r>
    </w:p>
    <w:p w14:paraId="523A0B9B" w14:textId="19D5D0CD" w:rsidR="0085456C" w:rsidRDefault="0085456C" w:rsidP="0092796C">
      <w:pPr>
        <w:pStyle w:val="ListParagraph"/>
        <w:numPr>
          <w:ilvl w:val="2"/>
          <w:numId w:val="3"/>
        </w:numPr>
        <w:tabs>
          <w:tab w:val="left" w:pos="1980"/>
          <w:tab w:val="left" w:pos="2070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   HNC Rock Jetty – </w:t>
      </w:r>
      <w:r w:rsidR="000E7D57">
        <w:rPr>
          <w:b/>
          <w:bCs/>
        </w:rPr>
        <w:t>No change.</w:t>
      </w:r>
    </w:p>
    <w:p w14:paraId="68ECFBF5" w14:textId="29A3C48E" w:rsidR="00A342E0" w:rsidRDefault="000E7D57" w:rsidP="0092796C">
      <w:pPr>
        <w:pStyle w:val="ListParagraph"/>
        <w:numPr>
          <w:ilvl w:val="2"/>
          <w:numId w:val="3"/>
        </w:numPr>
        <w:tabs>
          <w:tab w:val="left" w:pos="1980"/>
          <w:tab w:val="left" w:pos="2070"/>
        </w:tabs>
        <w:jc w:val="both"/>
        <w:rPr>
          <w:b/>
          <w:bCs/>
        </w:rPr>
      </w:pPr>
      <w:r>
        <w:rPr>
          <w:b/>
          <w:bCs/>
        </w:rPr>
        <w:t xml:space="preserve">   Port Pump</w:t>
      </w:r>
      <w:r w:rsidR="00A342E0">
        <w:rPr>
          <w:b/>
          <w:bCs/>
        </w:rPr>
        <w:t xml:space="preserve"> – </w:t>
      </w:r>
      <w:r w:rsidR="00E21C29">
        <w:rPr>
          <w:b/>
          <w:bCs/>
        </w:rPr>
        <w:t>Jacob</w:t>
      </w:r>
      <w:r w:rsidR="00A342E0">
        <w:rPr>
          <w:b/>
          <w:bCs/>
        </w:rPr>
        <w:t xml:space="preserve"> Waitz was present to give a project update</w:t>
      </w:r>
      <w:proofErr w:type="gramStart"/>
      <w:r w:rsidR="00A342E0">
        <w:rPr>
          <w:b/>
          <w:bCs/>
        </w:rPr>
        <w:t>.</w:t>
      </w:r>
      <w:r w:rsidR="004808E1">
        <w:rPr>
          <w:b/>
          <w:bCs/>
        </w:rPr>
        <w:t xml:space="preserve">  </w:t>
      </w:r>
      <w:proofErr w:type="gramEnd"/>
      <w:r w:rsidR="004808E1">
        <w:rPr>
          <w:b/>
          <w:bCs/>
        </w:rPr>
        <w:t xml:space="preserve">The </w:t>
      </w:r>
      <w:r w:rsidR="00E21C29">
        <w:rPr>
          <w:b/>
          <w:bCs/>
        </w:rPr>
        <w:t xml:space="preserve">generator </w:t>
      </w:r>
      <w:r w:rsidR="00AA5CC7">
        <w:rPr>
          <w:b/>
          <w:bCs/>
        </w:rPr>
        <w:t>has a delivery date of November 24</w:t>
      </w:r>
      <w:r w:rsidR="00AA5CC7" w:rsidRPr="00AA5CC7">
        <w:rPr>
          <w:b/>
          <w:bCs/>
          <w:vertAlign w:val="superscript"/>
        </w:rPr>
        <w:t>th</w:t>
      </w:r>
      <w:r w:rsidR="00AA5CC7">
        <w:rPr>
          <w:b/>
          <w:bCs/>
        </w:rPr>
        <w:t>.</w:t>
      </w:r>
    </w:p>
    <w:p w14:paraId="3AB7F701" w14:textId="6037A44B" w:rsidR="000E7D57" w:rsidRPr="0092796C" w:rsidRDefault="00A342E0" w:rsidP="0092796C">
      <w:pPr>
        <w:pStyle w:val="ListParagraph"/>
        <w:numPr>
          <w:ilvl w:val="2"/>
          <w:numId w:val="3"/>
        </w:numPr>
        <w:tabs>
          <w:tab w:val="left" w:pos="1980"/>
          <w:tab w:val="left" w:pos="2070"/>
        </w:tabs>
        <w:jc w:val="both"/>
        <w:rPr>
          <w:b/>
          <w:bCs/>
        </w:rPr>
      </w:pPr>
      <w:r>
        <w:rPr>
          <w:b/>
          <w:bCs/>
        </w:rPr>
        <w:t xml:space="preserve">   </w:t>
      </w:r>
      <w:r w:rsidR="000E7D57">
        <w:rPr>
          <w:b/>
          <w:bCs/>
        </w:rPr>
        <w:t xml:space="preserve">East Side of Slip Improvements – </w:t>
      </w:r>
      <w:r w:rsidR="00E21C29">
        <w:rPr>
          <w:b/>
          <w:bCs/>
        </w:rPr>
        <w:t>Jacob</w:t>
      </w:r>
      <w:r w:rsidR="000E7D57">
        <w:rPr>
          <w:b/>
          <w:bCs/>
        </w:rPr>
        <w:t xml:space="preserve"> Waitz was present </w:t>
      </w:r>
      <w:r w:rsidR="00A8753E">
        <w:rPr>
          <w:b/>
          <w:bCs/>
        </w:rPr>
        <w:t xml:space="preserve">to give a project </w:t>
      </w:r>
      <w:r w:rsidR="00774351">
        <w:rPr>
          <w:b/>
          <w:bCs/>
        </w:rPr>
        <w:t>update as this project is now complete. A</w:t>
      </w:r>
      <w:r w:rsidR="00AA5CC7">
        <w:rPr>
          <w:b/>
          <w:bCs/>
        </w:rPr>
        <w:t xml:space="preserve"> clear lien certificate will be </w:t>
      </w:r>
      <w:proofErr w:type="gramStart"/>
      <w:r w:rsidR="00AA5CC7">
        <w:rPr>
          <w:b/>
          <w:bCs/>
        </w:rPr>
        <w:t>provided</w:t>
      </w:r>
      <w:proofErr w:type="gramEnd"/>
      <w:r w:rsidR="00AA5CC7">
        <w:rPr>
          <w:b/>
          <w:bCs/>
        </w:rPr>
        <w:t xml:space="preserve"> and the retainage can be released.</w:t>
      </w:r>
      <w:r w:rsidR="00774351">
        <w:rPr>
          <w:b/>
          <w:bCs/>
        </w:rPr>
        <w:t xml:space="preserve"> </w:t>
      </w:r>
    </w:p>
    <w:p w14:paraId="1336FC85" w14:textId="1389AF9C" w:rsidR="00374B84" w:rsidRPr="00D15EBB" w:rsidRDefault="00FB0640" w:rsidP="00D15EBB">
      <w:pPr>
        <w:pStyle w:val="ListParagraph"/>
        <w:numPr>
          <w:ilvl w:val="2"/>
          <w:numId w:val="3"/>
        </w:numPr>
        <w:tabs>
          <w:tab w:val="left" w:pos="1980"/>
          <w:tab w:val="left" w:pos="2070"/>
          <w:tab w:val="left" w:pos="2520"/>
        </w:tabs>
        <w:jc w:val="both"/>
        <w:rPr>
          <w:b/>
          <w:bCs/>
        </w:rPr>
      </w:pPr>
      <w:r w:rsidRPr="00515E81">
        <w:rPr>
          <w:b/>
          <w:bCs/>
        </w:rPr>
        <w:t xml:space="preserve">  </w:t>
      </w:r>
      <w:r w:rsidR="00E8076F" w:rsidRPr="00515E81">
        <w:rPr>
          <w:b/>
          <w:bCs/>
        </w:rPr>
        <w:t xml:space="preserve"> </w:t>
      </w:r>
      <w:r w:rsidR="00A072F6" w:rsidRPr="00515E81">
        <w:rPr>
          <w:b/>
          <w:bCs/>
        </w:rPr>
        <w:t xml:space="preserve">Boat Launch Slip Maintenance Dredging – </w:t>
      </w:r>
      <w:r w:rsidR="00774351">
        <w:rPr>
          <w:b/>
          <w:bCs/>
        </w:rPr>
        <w:t xml:space="preserve">Joe Chauvin with GIS was present to discuss the project. </w:t>
      </w:r>
      <w:r w:rsidR="00B26CC3">
        <w:rPr>
          <w:b/>
          <w:bCs/>
        </w:rPr>
        <w:t>The dredge should take about a month and the disposal will be on site.</w:t>
      </w:r>
    </w:p>
    <w:p w14:paraId="301A84F6" w14:textId="27922CEA" w:rsidR="00E12CC3" w:rsidRDefault="00374B84" w:rsidP="00374B84">
      <w:pPr>
        <w:pStyle w:val="ListParagraph"/>
        <w:numPr>
          <w:ilvl w:val="2"/>
          <w:numId w:val="3"/>
        </w:numPr>
        <w:tabs>
          <w:tab w:val="left" w:pos="1980"/>
          <w:tab w:val="left" w:pos="2070"/>
          <w:tab w:val="left" w:pos="2520"/>
        </w:tabs>
        <w:jc w:val="both"/>
        <w:rPr>
          <w:b/>
          <w:bCs/>
        </w:rPr>
      </w:pPr>
      <w:r>
        <w:rPr>
          <w:b/>
          <w:bCs/>
        </w:rPr>
        <w:t xml:space="preserve">    </w:t>
      </w:r>
      <w:r w:rsidR="00B26CC3">
        <w:rPr>
          <w:b/>
          <w:bCs/>
        </w:rPr>
        <w:t>A unanimous motion to appoint John DeBlieux to</w:t>
      </w:r>
      <w:r w:rsidR="00D15EBB">
        <w:rPr>
          <w:b/>
          <w:bCs/>
        </w:rPr>
        <w:t xml:space="preserve"> the Economic Development Corporation Board. </w:t>
      </w:r>
      <w:r w:rsidR="005A15D6">
        <w:rPr>
          <w:b/>
          <w:bCs/>
        </w:rPr>
        <w:t xml:space="preserve">No opposition. </w:t>
      </w:r>
      <w:r w:rsidR="00B26CC3">
        <w:rPr>
          <w:b/>
          <w:bCs/>
        </w:rPr>
        <w:t>Motion passed.</w:t>
      </w:r>
    </w:p>
    <w:p w14:paraId="01B598C5" w14:textId="063F8068" w:rsidR="00D15EBB" w:rsidRDefault="00E12CC3" w:rsidP="00B26CC3">
      <w:pPr>
        <w:pStyle w:val="ListParagraph"/>
        <w:numPr>
          <w:ilvl w:val="2"/>
          <w:numId w:val="3"/>
        </w:numPr>
        <w:tabs>
          <w:tab w:val="left" w:pos="1980"/>
          <w:tab w:val="left" w:pos="2070"/>
          <w:tab w:val="left" w:pos="2520"/>
        </w:tabs>
        <w:jc w:val="both"/>
        <w:rPr>
          <w:b/>
          <w:bCs/>
        </w:rPr>
      </w:pPr>
      <w:r>
        <w:rPr>
          <w:b/>
          <w:bCs/>
        </w:rPr>
        <w:t xml:space="preserve">    </w:t>
      </w:r>
      <w:r w:rsidR="00B26CC3">
        <w:rPr>
          <w:b/>
          <w:bCs/>
        </w:rPr>
        <w:t xml:space="preserve">A motion by Greg Landry and seconded by Andrew Blanchard to approve the resolution allowing the Executive Director to sign settlement documents. </w:t>
      </w:r>
      <w:r w:rsidR="005A15D6">
        <w:rPr>
          <w:b/>
          <w:bCs/>
        </w:rPr>
        <w:t xml:space="preserve">No opposition. </w:t>
      </w:r>
      <w:r w:rsidR="00B26CC3">
        <w:rPr>
          <w:b/>
          <w:bCs/>
        </w:rPr>
        <w:t>Motion passed.</w:t>
      </w:r>
    </w:p>
    <w:p w14:paraId="72B8F568" w14:textId="620D0FE4" w:rsidR="000C023F" w:rsidRPr="005A15D6" w:rsidRDefault="00D15EBB" w:rsidP="005A15D6">
      <w:pPr>
        <w:pStyle w:val="ListParagraph"/>
        <w:numPr>
          <w:ilvl w:val="2"/>
          <w:numId w:val="3"/>
        </w:numPr>
        <w:tabs>
          <w:tab w:val="left" w:pos="1980"/>
          <w:tab w:val="left" w:pos="2070"/>
          <w:tab w:val="left" w:pos="2520"/>
        </w:tabs>
        <w:jc w:val="both"/>
        <w:rPr>
          <w:b/>
          <w:bCs/>
        </w:rPr>
      </w:pPr>
      <w:r>
        <w:rPr>
          <w:b/>
          <w:bCs/>
        </w:rPr>
        <w:t xml:space="preserve">   A </w:t>
      </w:r>
      <w:r w:rsidR="00B26CC3">
        <w:rPr>
          <w:b/>
          <w:bCs/>
        </w:rPr>
        <w:t xml:space="preserve">motion </w:t>
      </w:r>
      <w:r>
        <w:rPr>
          <w:b/>
          <w:bCs/>
        </w:rPr>
        <w:t xml:space="preserve">by </w:t>
      </w:r>
      <w:r w:rsidR="00B26CC3">
        <w:rPr>
          <w:b/>
          <w:bCs/>
        </w:rPr>
        <w:t>Andrew Blanchard</w:t>
      </w:r>
      <w:r>
        <w:rPr>
          <w:b/>
          <w:bCs/>
        </w:rPr>
        <w:t xml:space="preserve"> and seconded by </w:t>
      </w:r>
      <w:r w:rsidR="00B26CC3">
        <w:rPr>
          <w:b/>
          <w:bCs/>
        </w:rPr>
        <w:t>Greg Landry to allow the off</w:t>
      </w:r>
      <w:r w:rsidR="005A15D6">
        <w:rPr>
          <w:b/>
          <w:bCs/>
        </w:rPr>
        <w:t>ic</w:t>
      </w:r>
      <w:r w:rsidR="00B26CC3">
        <w:rPr>
          <w:b/>
          <w:bCs/>
        </w:rPr>
        <w:t xml:space="preserve">ers to remain the same for the 2022 year. No </w:t>
      </w:r>
      <w:r w:rsidR="005A15D6">
        <w:rPr>
          <w:b/>
          <w:bCs/>
        </w:rPr>
        <w:t>opposition.</w:t>
      </w:r>
      <w:r w:rsidR="00B26CC3">
        <w:rPr>
          <w:b/>
          <w:bCs/>
        </w:rPr>
        <w:t xml:space="preserve"> Motion passed.</w:t>
      </w:r>
      <w:r>
        <w:rPr>
          <w:b/>
          <w:bCs/>
        </w:rPr>
        <w:t xml:space="preserve"> </w:t>
      </w:r>
    </w:p>
    <w:p w14:paraId="438156C1" w14:textId="39188E7F" w:rsidR="001178C6" w:rsidRPr="009131A6" w:rsidRDefault="00F56B1D" w:rsidP="00B95179">
      <w:pPr>
        <w:pStyle w:val="ListParagraph"/>
        <w:numPr>
          <w:ilvl w:val="0"/>
          <w:numId w:val="3"/>
        </w:numPr>
        <w:tabs>
          <w:tab w:val="left" w:pos="1980"/>
          <w:tab w:val="left" w:pos="2070"/>
          <w:tab w:val="left" w:pos="2520"/>
        </w:tabs>
        <w:jc w:val="both"/>
        <w:rPr>
          <w:b/>
          <w:bCs/>
        </w:rPr>
      </w:pPr>
      <w:r w:rsidRPr="009131A6">
        <w:rPr>
          <w:b/>
        </w:rPr>
        <w:t xml:space="preserve">COMMITTEE REPORTS </w:t>
      </w:r>
      <w:r w:rsidR="002278C6" w:rsidRPr="009131A6">
        <w:rPr>
          <w:b/>
        </w:rPr>
        <w:t xml:space="preserve">– </w:t>
      </w:r>
      <w:r w:rsidR="005A15D6">
        <w:rPr>
          <w:b/>
        </w:rPr>
        <w:t>None</w:t>
      </w:r>
    </w:p>
    <w:p w14:paraId="53EA0380" w14:textId="2E2D48E6" w:rsidR="00CE4963" w:rsidRPr="00CE4963" w:rsidRDefault="00CE4963" w:rsidP="00437FA9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</w:rPr>
        <w:t xml:space="preserve">COMMISSIONER’S COMMENTS – </w:t>
      </w:r>
      <w:r w:rsidR="005A15D6">
        <w:rPr>
          <w:b/>
        </w:rPr>
        <w:t>None</w:t>
      </w:r>
    </w:p>
    <w:p w14:paraId="53953A16" w14:textId="79E3990A" w:rsidR="00CE4963" w:rsidRPr="00E67DED" w:rsidRDefault="00CE4963" w:rsidP="00E67DED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</w:t>
      </w:r>
      <w:r w:rsidR="00FE1F8B">
        <w:rPr>
          <w:b/>
          <w:bCs/>
        </w:rPr>
        <w:t>TAFF</w:t>
      </w:r>
      <w:r w:rsidRPr="00494321">
        <w:rPr>
          <w:b/>
          <w:bCs/>
        </w:rPr>
        <w:t xml:space="preserve"> REPO</w:t>
      </w:r>
      <w:r>
        <w:rPr>
          <w:b/>
          <w:bCs/>
        </w:rPr>
        <w:t xml:space="preserve">RT </w:t>
      </w:r>
      <w:r w:rsidR="00927DAB">
        <w:rPr>
          <w:b/>
          <w:bCs/>
        </w:rPr>
        <w:t>–</w:t>
      </w:r>
      <w:r>
        <w:rPr>
          <w:b/>
          <w:bCs/>
        </w:rPr>
        <w:t xml:space="preserve"> </w:t>
      </w:r>
      <w:r w:rsidR="005A15D6">
        <w:rPr>
          <w:b/>
          <w:bCs/>
        </w:rPr>
        <w:t>David discussed the letter from Ben Bordelon</w:t>
      </w:r>
      <w:r w:rsidR="00A22DD1">
        <w:rPr>
          <w:b/>
          <w:bCs/>
        </w:rPr>
        <w:t>.</w:t>
      </w:r>
    </w:p>
    <w:p w14:paraId="1EE2501C" w14:textId="794A8477" w:rsidR="00FF60C8" w:rsidRPr="00494321" w:rsidRDefault="007C23B0" w:rsidP="00437FA9">
      <w:pPr>
        <w:pStyle w:val="ListParagraph"/>
        <w:numPr>
          <w:ilvl w:val="0"/>
          <w:numId w:val="3"/>
        </w:numPr>
        <w:jc w:val="both"/>
        <w:rPr>
          <w:b/>
        </w:rPr>
      </w:pPr>
      <w:r w:rsidRPr="00494321">
        <w:rPr>
          <w:b/>
        </w:rPr>
        <w:t>A</w:t>
      </w:r>
      <w:r w:rsidR="00FF60C8" w:rsidRPr="00494321">
        <w:rPr>
          <w:b/>
        </w:rPr>
        <w:t>DJOURNMEN</w:t>
      </w:r>
      <w:r w:rsidR="003466D9">
        <w:rPr>
          <w:b/>
        </w:rPr>
        <w:t xml:space="preserve">T – There being no further business to come before the commission, a motion made for adjournment by </w:t>
      </w:r>
      <w:r w:rsidR="000C023F">
        <w:rPr>
          <w:b/>
        </w:rPr>
        <w:t>Andrew Blanchard</w:t>
      </w:r>
      <w:r w:rsidR="003466D9">
        <w:rPr>
          <w:b/>
        </w:rPr>
        <w:t xml:space="preserve"> and seconded by </w:t>
      </w:r>
      <w:r w:rsidR="005A15D6">
        <w:rPr>
          <w:b/>
        </w:rPr>
        <w:t>Greg Landr</w:t>
      </w:r>
      <w:r w:rsidR="007F234D">
        <w:rPr>
          <w:b/>
        </w:rPr>
        <w:t>y</w:t>
      </w:r>
      <w:r w:rsidR="003466D9">
        <w:rPr>
          <w:b/>
        </w:rPr>
        <w:t>. The meeting was adjourned at 1:</w:t>
      </w:r>
      <w:r w:rsidR="007F234D">
        <w:rPr>
          <w:b/>
        </w:rPr>
        <w:t>1</w:t>
      </w:r>
      <w:r w:rsidR="00B20E00">
        <w:rPr>
          <w:b/>
        </w:rPr>
        <w:t>5</w:t>
      </w:r>
      <w:r w:rsidR="003466D9">
        <w:rPr>
          <w:b/>
        </w:rPr>
        <w:t xml:space="preserve"> </w:t>
      </w:r>
      <w:proofErr w:type="gramStart"/>
      <w:r w:rsidR="005234B3">
        <w:rPr>
          <w:b/>
        </w:rPr>
        <w:t>p</w:t>
      </w:r>
      <w:r w:rsidR="003466D9">
        <w:rPr>
          <w:b/>
        </w:rPr>
        <w:t xml:space="preserve">m.  </w:t>
      </w:r>
      <w:proofErr w:type="gramEnd"/>
      <w:r w:rsidR="003466D9">
        <w:rPr>
          <w:b/>
        </w:rPr>
        <w:t>No opposition</w:t>
      </w:r>
      <w:proofErr w:type="gramStart"/>
      <w:r w:rsidR="003466D9">
        <w:rPr>
          <w:b/>
        </w:rPr>
        <w:t xml:space="preserve">.  </w:t>
      </w:r>
      <w:proofErr w:type="gramEnd"/>
      <w:r w:rsidR="003466D9">
        <w:rPr>
          <w:b/>
        </w:rPr>
        <w:t>Motion passed.</w:t>
      </w:r>
    </w:p>
    <w:p w14:paraId="595B3C88" w14:textId="0F2F944D" w:rsidR="00454E41" w:rsidRDefault="00FF60C8" w:rsidP="003466D9">
      <w:pPr>
        <w:jc w:val="both"/>
        <w:rPr>
          <w:b/>
        </w:rPr>
      </w:pPr>
      <w:r w:rsidRPr="007C23B0">
        <w:rPr>
          <w:b/>
          <w:bCs/>
        </w:rPr>
        <w:t xml:space="preserve"> </w:t>
      </w:r>
      <w:r>
        <w:rPr>
          <w:b/>
          <w:bCs/>
        </w:rPr>
        <w:t xml:space="preserve">                       </w:t>
      </w:r>
    </w:p>
    <w:p w14:paraId="699C7926" w14:textId="32E0A19D" w:rsidR="003466D9" w:rsidRDefault="003466D9" w:rsidP="00813883">
      <w:pPr>
        <w:jc w:val="both"/>
        <w:rPr>
          <w:b/>
        </w:rPr>
      </w:pPr>
    </w:p>
    <w:p w14:paraId="6EA4D2B5" w14:textId="44345F51" w:rsidR="003466D9" w:rsidRDefault="003466D9" w:rsidP="00813883">
      <w:pPr>
        <w:jc w:val="both"/>
        <w:rPr>
          <w:b/>
        </w:rPr>
      </w:pPr>
    </w:p>
    <w:p w14:paraId="2839801E" w14:textId="40F4C2A2" w:rsidR="003466D9" w:rsidRDefault="003466D9" w:rsidP="00813883">
      <w:pPr>
        <w:jc w:val="both"/>
        <w:rPr>
          <w:b/>
        </w:rPr>
      </w:pPr>
    </w:p>
    <w:sectPr w:rsidR="003466D9" w:rsidSect="00F77E0B">
      <w:headerReference w:type="default" r:id="rId8"/>
      <w:footerReference w:type="default" r:id="rId9"/>
      <w:pgSz w:w="12240" w:h="15840" w:code="1"/>
      <w:pgMar w:top="2520" w:right="1800" w:bottom="79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8A4E" w14:textId="77777777" w:rsidR="002278C6" w:rsidRDefault="002278C6">
      <w:r>
        <w:separator/>
      </w:r>
    </w:p>
  </w:endnote>
  <w:endnote w:type="continuationSeparator" w:id="0">
    <w:p w14:paraId="6B91470C" w14:textId="77777777" w:rsidR="002278C6" w:rsidRDefault="002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1D71" w14:textId="77777777" w:rsidR="002278C6" w:rsidRDefault="009D27F9">
    <w:pPr>
      <w:pStyle w:val="Footer"/>
      <w:jc w:val="center"/>
      <w:rPr>
        <w:iCs/>
        <w:sz w:val="24"/>
      </w:rPr>
    </w:pPr>
    <w:r>
      <w:rPr>
        <w:iCs/>
        <w:color w:val="000080"/>
        <w:sz w:val="24"/>
      </w:rPr>
      <w:t>1116 Bayou Lacarpe Road, Houma, LA  70363</w:t>
    </w:r>
    <w:r w:rsidR="002278C6">
      <w:rPr>
        <w:iCs/>
        <w:color w:val="000080"/>
        <w:sz w:val="24"/>
      </w:rPr>
      <w:t xml:space="preserve">    (985) 873-6428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0A18" w14:textId="77777777" w:rsidR="002278C6" w:rsidRDefault="002278C6">
      <w:r>
        <w:separator/>
      </w:r>
    </w:p>
  </w:footnote>
  <w:footnote w:type="continuationSeparator" w:id="0">
    <w:p w14:paraId="72C6782E" w14:textId="77777777" w:rsidR="002278C6" w:rsidRDefault="0022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260C" w14:textId="77777777" w:rsidR="002278C6" w:rsidRDefault="002278C6">
    <w:pPr>
      <w:pStyle w:val="Header"/>
      <w:rPr>
        <w:color w:val="000080"/>
        <w:sz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56188BC" wp14:editId="29C74BD2">
          <wp:simplePos x="0" y="0"/>
          <wp:positionH relativeFrom="column">
            <wp:posOffset>-634365</wp:posOffset>
          </wp:positionH>
          <wp:positionV relativeFrom="paragraph">
            <wp:posOffset>-111760</wp:posOffset>
          </wp:positionV>
          <wp:extent cx="1257300" cy="1257300"/>
          <wp:effectExtent l="19050" t="0" r="0" b="0"/>
          <wp:wrapTight wrapText="bothSides">
            <wp:wrapPolygon edited="0">
              <wp:start x="-327" y="0"/>
              <wp:lineTo x="-327" y="21273"/>
              <wp:lineTo x="21600" y="21273"/>
              <wp:lineTo x="21600" y="0"/>
              <wp:lineTo x="-327" y="0"/>
            </wp:wrapPolygon>
          </wp:wrapTight>
          <wp:docPr id="1" name="Picture 1" descr="Port Logo - Finished -2-1-2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 Logo - Finished -2-1-2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80"/>
        <w:sz w:val="48"/>
      </w:rPr>
      <w:t xml:space="preserve">                            TERREBONNE </w:t>
    </w:r>
  </w:p>
  <w:p w14:paraId="5C907013" w14:textId="77777777" w:rsidR="002278C6" w:rsidRDefault="002278C6">
    <w:pPr>
      <w:pStyle w:val="Header"/>
      <w:pBdr>
        <w:bottom w:val="thinThickThinSmallGap" w:sz="24" w:space="6" w:color="000080"/>
      </w:pBdr>
      <w:rPr>
        <w:color w:val="000080"/>
        <w:sz w:val="48"/>
      </w:rPr>
    </w:pPr>
    <w:r>
      <w:rPr>
        <w:color w:val="000080"/>
        <w:sz w:val="48"/>
      </w:rPr>
      <w:t xml:space="preserve">                       PORT COMMISSION</w:t>
    </w:r>
  </w:p>
  <w:p w14:paraId="2C288150" w14:textId="77777777" w:rsidR="002278C6" w:rsidRDefault="002278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45"/>
    <w:multiLevelType w:val="multilevel"/>
    <w:tmpl w:val="B49C5FE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D990B73"/>
    <w:multiLevelType w:val="hybridMultilevel"/>
    <w:tmpl w:val="2EACDF9C"/>
    <w:lvl w:ilvl="0" w:tplc="68FCEC7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6AB02AA"/>
    <w:multiLevelType w:val="hybridMultilevel"/>
    <w:tmpl w:val="047AFB28"/>
    <w:lvl w:ilvl="0" w:tplc="306AE0D6">
      <w:start w:val="2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2B5528E"/>
    <w:multiLevelType w:val="hybridMultilevel"/>
    <w:tmpl w:val="03FAC970"/>
    <w:lvl w:ilvl="0" w:tplc="F4B420A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5476FA9"/>
    <w:multiLevelType w:val="multilevel"/>
    <w:tmpl w:val="B99AC67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95598"/>
    <w:multiLevelType w:val="hybridMultilevel"/>
    <w:tmpl w:val="F110A8BE"/>
    <w:lvl w:ilvl="0" w:tplc="DC5C70F8">
      <w:start w:val="4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EE71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530CBE"/>
    <w:multiLevelType w:val="hybridMultilevel"/>
    <w:tmpl w:val="3ED025E2"/>
    <w:lvl w:ilvl="0" w:tplc="9D927F1C">
      <w:start w:val="1"/>
      <w:numFmt w:val="upperRoman"/>
      <w:pStyle w:val="Heading3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12E19E6"/>
    <w:multiLevelType w:val="hybridMultilevel"/>
    <w:tmpl w:val="702A6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35342"/>
    <w:multiLevelType w:val="hybridMultilevel"/>
    <w:tmpl w:val="AF641F8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0CF2937"/>
    <w:multiLevelType w:val="hybridMultilevel"/>
    <w:tmpl w:val="7842E330"/>
    <w:lvl w:ilvl="0" w:tplc="6D749264">
      <w:start w:val="1"/>
      <w:numFmt w:val="lowerLetter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0" w15:restartNumberingAfterBreak="0">
    <w:nsid w:val="67810E39"/>
    <w:multiLevelType w:val="multilevel"/>
    <w:tmpl w:val="C4AEDE5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39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D8E3845"/>
    <w:multiLevelType w:val="hybridMultilevel"/>
    <w:tmpl w:val="F40C27A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4E13FBF"/>
    <w:multiLevelType w:val="hybridMultilevel"/>
    <w:tmpl w:val="D9B2FEB0"/>
    <w:lvl w:ilvl="0" w:tplc="645A6706">
      <w:start w:val="1"/>
      <w:numFmt w:val="lowerLetter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3" w15:restartNumberingAfterBreak="0">
    <w:nsid w:val="77070B1A"/>
    <w:multiLevelType w:val="hybridMultilevel"/>
    <w:tmpl w:val="32369ADA"/>
    <w:lvl w:ilvl="0" w:tplc="52FABABC">
      <w:start w:val="1"/>
      <w:numFmt w:val="lowerLetter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  <w:num w:numId="1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432"/>
  <w:characterSpacingControl w:val="doNotCompress"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9D0"/>
    <w:rsid w:val="00000E39"/>
    <w:rsid w:val="0000182E"/>
    <w:rsid w:val="00001C0A"/>
    <w:rsid w:val="0000229D"/>
    <w:rsid w:val="00005C73"/>
    <w:rsid w:val="0001017D"/>
    <w:rsid w:val="00010990"/>
    <w:rsid w:val="0001530B"/>
    <w:rsid w:val="000203BA"/>
    <w:rsid w:val="0002104C"/>
    <w:rsid w:val="00023E8C"/>
    <w:rsid w:val="00025144"/>
    <w:rsid w:val="0003141F"/>
    <w:rsid w:val="0003539E"/>
    <w:rsid w:val="0004263D"/>
    <w:rsid w:val="00043DBC"/>
    <w:rsid w:val="00051B44"/>
    <w:rsid w:val="0005284F"/>
    <w:rsid w:val="00054EAE"/>
    <w:rsid w:val="000553FA"/>
    <w:rsid w:val="000575A3"/>
    <w:rsid w:val="00057A5C"/>
    <w:rsid w:val="00057D0B"/>
    <w:rsid w:val="00061AC9"/>
    <w:rsid w:val="00065B73"/>
    <w:rsid w:val="0006765C"/>
    <w:rsid w:val="00070055"/>
    <w:rsid w:val="00072024"/>
    <w:rsid w:val="0007218C"/>
    <w:rsid w:val="00073383"/>
    <w:rsid w:val="00080B33"/>
    <w:rsid w:val="00090E65"/>
    <w:rsid w:val="00092BCC"/>
    <w:rsid w:val="0009415C"/>
    <w:rsid w:val="00094FC7"/>
    <w:rsid w:val="00095738"/>
    <w:rsid w:val="00095B19"/>
    <w:rsid w:val="0009692A"/>
    <w:rsid w:val="000A081D"/>
    <w:rsid w:val="000A0F87"/>
    <w:rsid w:val="000A3D3D"/>
    <w:rsid w:val="000A5ADD"/>
    <w:rsid w:val="000A5DBA"/>
    <w:rsid w:val="000A7150"/>
    <w:rsid w:val="000B1CAD"/>
    <w:rsid w:val="000B48DB"/>
    <w:rsid w:val="000B4E75"/>
    <w:rsid w:val="000C023F"/>
    <w:rsid w:val="000C0EFE"/>
    <w:rsid w:val="000C1DD2"/>
    <w:rsid w:val="000C50B4"/>
    <w:rsid w:val="000C5A66"/>
    <w:rsid w:val="000C60E7"/>
    <w:rsid w:val="000C6E99"/>
    <w:rsid w:val="000C6F93"/>
    <w:rsid w:val="000C7EB5"/>
    <w:rsid w:val="000D00FC"/>
    <w:rsid w:val="000D2404"/>
    <w:rsid w:val="000D704D"/>
    <w:rsid w:val="000E1B51"/>
    <w:rsid w:val="000E1F0E"/>
    <w:rsid w:val="000E2D6F"/>
    <w:rsid w:val="000E3336"/>
    <w:rsid w:val="000E577E"/>
    <w:rsid w:val="000E72DD"/>
    <w:rsid w:val="000E7718"/>
    <w:rsid w:val="000E79BA"/>
    <w:rsid w:val="000E7D57"/>
    <w:rsid w:val="000F0232"/>
    <w:rsid w:val="000F0522"/>
    <w:rsid w:val="000F0BDF"/>
    <w:rsid w:val="000F31A3"/>
    <w:rsid w:val="000F40D2"/>
    <w:rsid w:val="000F5ABA"/>
    <w:rsid w:val="000F5FC2"/>
    <w:rsid w:val="000F7025"/>
    <w:rsid w:val="000F7DAD"/>
    <w:rsid w:val="001024C0"/>
    <w:rsid w:val="00102C42"/>
    <w:rsid w:val="00106325"/>
    <w:rsid w:val="00106A25"/>
    <w:rsid w:val="00112BDB"/>
    <w:rsid w:val="00112F84"/>
    <w:rsid w:val="00115E89"/>
    <w:rsid w:val="001178C6"/>
    <w:rsid w:val="00120894"/>
    <w:rsid w:val="00126BF9"/>
    <w:rsid w:val="00126ED8"/>
    <w:rsid w:val="00127EA4"/>
    <w:rsid w:val="0013165E"/>
    <w:rsid w:val="0013205D"/>
    <w:rsid w:val="00133DD6"/>
    <w:rsid w:val="00135D12"/>
    <w:rsid w:val="001361CF"/>
    <w:rsid w:val="001375A2"/>
    <w:rsid w:val="001416D4"/>
    <w:rsid w:val="00141974"/>
    <w:rsid w:val="0014227A"/>
    <w:rsid w:val="001424F6"/>
    <w:rsid w:val="001463CA"/>
    <w:rsid w:val="00150A14"/>
    <w:rsid w:val="00151095"/>
    <w:rsid w:val="0015475E"/>
    <w:rsid w:val="001567FB"/>
    <w:rsid w:val="001608A6"/>
    <w:rsid w:val="001611F9"/>
    <w:rsid w:val="001635AA"/>
    <w:rsid w:val="001652F4"/>
    <w:rsid w:val="00166B97"/>
    <w:rsid w:val="00166F47"/>
    <w:rsid w:val="001670A2"/>
    <w:rsid w:val="00184D44"/>
    <w:rsid w:val="00186D91"/>
    <w:rsid w:val="00192636"/>
    <w:rsid w:val="00192B2B"/>
    <w:rsid w:val="00196020"/>
    <w:rsid w:val="001960A7"/>
    <w:rsid w:val="001A09E7"/>
    <w:rsid w:val="001A2AE2"/>
    <w:rsid w:val="001A3E1D"/>
    <w:rsid w:val="001A3E4B"/>
    <w:rsid w:val="001B1984"/>
    <w:rsid w:val="001B3A6F"/>
    <w:rsid w:val="001B62E7"/>
    <w:rsid w:val="001C0D7B"/>
    <w:rsid w:val="001C0DD9"/>
    <w:rsid w:val="001C10B1"/>
    <w:rsid w:val="001C3849"/>
    <w:rsid w:val="001C3993"/>
    <w:rsid w:val="001C4D5F"/>
    <w:rsid w:val="001C4E9E"/>
    <w:rsid w:val="001C6033"/>
    <w:rsid w:val="001D448C"/>
    <w:rsid w:val="001D50F7"/>
    <w:rsid w:val="001E162E"/>
    <w:rsid w:val="001E1CB9"/>
    <w:rsid w:val="001E4657"/>
    <w:rsid w:val="001E5690"/>
    <w:rsid w:val="001F0D63"/>
    <w:rsid w:val="001F146A"/>
    <w:rsid w:val="001F54AD"/>
    <w:rsid w:val="00200560"/>
    <w:rsid w:val="002011CF"/>
    <w:rsid w:val="002011E3"/>
    <w:rsid w:val="00201B98"/>
    <w:rsid w:val="00206FCF"/>
    <w:rsid w:val="00210675"/>
    <w:rsid w:val="002107BE"/>
    <w:rsid w:val="0021298A"/>
    <w:rsid w:val="00215536"/>
    <w:rsid w:val="00216BAD"/>
    <w:rsid w:val="00217A2F"/>
    <w:rsid w:val="002224C6"/>
    <w:rsid w:val="0022687F"/>
    <w:rsid w:val="002278C6"/>
    <w:rsid w:val="00232614"/>
    <w:rsid w:val="00235136"/>
    <w:rsid w:val="00235ECF"/>
    <w:rsid w:val="002374CC"/>
    <w:rsid w:val="0024576E"/>
    <w:rsid w:val="00246FB3"/>
    <w:rsid w:val="00251034"/>
    <w:rsid w:val="002539FB"/>
    <w:rsid w:val="002572E7"/>
    <w:rsid w:val="0026347F"/>
    <w:rsid w:val="002659FC"/>
    <w:rsid w:val="00265EC5"/>
    <w:rsid w:val="00267212"/>
    <w:rsid w:val="00273F08"/>
    <w:rsid w:val="0027573D"/>
    <w:rsid w:val="002759A4"/>
    <w:rsid w:val="00280919"/>
    <w:rsid w:val="002810A1"/>
    <w:rsid w:val="00282777"/>
    <w:rsid w:val="00283254"/>
    <w:rsid w:val="002861D5"/>
    <w:rsid w:val="00287272"/>
    <w:rsid w:val="002930BA"/>
    <w:rsid w:val="00294234"/>
    <w:rsid w:val="00297500"/>
    <w:rsid w:val="002A0620"/>
    <w:rsid w:val="002A30B9"/>
    <w:rsid w:val="002A3BB2"/>
    <w:rsid w:val="002A4389"/>
    <w:rsid w:val="002A62F1"/>
    <w:rsid w:val="002B0743"/>
    <w:rsid w:val="002B1125"/>
    <w:rsid w:val="002B11A1"/>
    <w:rsid w:val="002B1205"/>
    <w:rsid w:val="002B1B81"/>
    <w:rsid w:val="002B2292"/>
    <w:rsid w:val="002B2625"/>
    <w:rsid w:val="002B3DFE"/>
    <w:rsid w:val="002B3F2F"/>
    <w:rsid w:val="002B4D6B"/>
    <w:rsid w:val="002B6A83"/>
    <w:rsid w:val="002B6DA9"/>
    <w:rsid w:val="002B6E98"/>
    <w:rsid w:val="002B6F47"/>
    <w:rsid w:val="002C3CAA"/>
    <w:rsid w:val="002C4485"/>
    <w:rsid w:val="002C4CBC"/>
    <w:rsid w:val="002C6657"/>
    <w:rsid w:val="002D2A83"/>
    <w:rsid w:val="002D45F0"/>
    <w:rsid w:val="002D562C"/>
    <w:rsid w:val="002D5CB5"/>
    <w:rsid w:val="002D643C"/>
    <w:rsid w:val="002E2D22"/>
    <w:rsid w:val="002E3727"/>
    <w:rsid w:val="002E3B54"/>
    <w:rsid w:val="002E3E21"/>
    <w:rsid w:val="002E415E"/>
    <w:rsid w:val="002E45A4"/>
    <w:rsid w:val="002E5275"/>
    <w:rsid w:val="002E6882"/>
    <w:rsid w:val="002F2CA1"/>
    <w:rsid w:val="002F39AA"/>
    <w:rsid w:val="002F588D"/>
    <w:rsid w:val="002F5AC5"/>
    <w:rsid w:val="002F5E88"/>
    <w:rsid w:val="00303448"/>
    <w:rsid w:val="00303F7E"/>
    <w:rsid w:val="00305A3F"/>
    <w:rsid w:val="003072BC"/>
    <w:rsid w:val="00310F33"/>
    <w:rsid w:val="00312ED8"/>
    <w:rsid w:val="00315E83"/>
    <w:rsid w:val="00317A2A"/>
    <w:rsid w:val="00317B00"/>
    <w:rsid w:val="0032015D"/>
    <w:rsid w:val="00324A95"/>
    <w:rsid w:val="003252AE"/>
    <w:rsid w:val="00327631"/>
    <w:rsid w:val="00330296"/>
    <w:rsid w:val="00330455"/>
    <w:rsid w:val="003327A9"/>
    <w:rsid w:val="00335FF4"/>
    <w:rsid w:val="00336619"/>
    <w:rsid w:val="00336990"/>
    <w:rsid w:val="00342ABD"/>
    <w:rsid w:val="00344460"/>
    <w:rsid w:val="00344E82"/>
    <w:rsid w:val="003466D9"/>
    <w:rsid w:val="00350694"/>
    <w:rsid w:val="00352ACD"/>
    <w:rsid w:val="00353FE1"/>
    <w:rsid w:val="003564F4"/>
    <w:rsid w:val="00356520"/>
    <w:rsid w:val="003573B9"/>
    <w:rsid w:val="00357B06"/>
    <w:rsid w:val="00366D04"/>
    <w:rsid w:val="00366D9B"/>
    <w:rsid w:val="00371694"/>
    <w:rsid w:val="00374B84"/>
    <w:rsid w:val="00375133"/>
    <w:rsid w:val="00380D7B"/>
    <w:rsid w:val="003847FD"/>
    <w:rsid w:val="00386732"/>
    <w:rsid w:val="00386D15"/>
    <w:rsid w:val="00391911"/>
    <w:rsid w:val="00391F9D"/>
    <w:rsid w:val="0039511C"/>
    <w:rsid w:val="00396828"/>
    <w:rsid w:val="00397C5C"/>
    <w:rsid w:val="003A3984"/>
    <w:rsid w:val="003A3B12"/>
    <w:rsid w:val="003A4D22"/>
    <w:rsid w:val="003A7C6A"/>
    <w:rsid w:val="003B043F"/>
    <w:rsid w:val="003B0A14"/>
    <w:rsid w:val="003B4877"/>
    <w:rsid w:val="003B534A"/>
    <w:rsid w:val="003B7447"/>
    <w:rsid w:val="003C1261"/>
    <w:rsid w:val="003C428C"/>
    <w:rsid w:val="003C4330"/>
    <w:rsid w:val="003C464C"/>
    <w:rsid w:val="003C52D8"/>
    <w:rsid w:val="003C60BE"/>
    <w:rsid w:val="003C6531"/>
    <w:rsid w:val="003D2712"/>
    <w:rsid w:val="003D4C23"/>
    <w:rsid w:val="003D7380"/>
    <w:rsid w:val="003D79E8"/>
    <w:rsid w:val="003E25F3"/>
    <w:rsid w:val="003E5D5B"/>
    <w:rsid w:val="003F1BC9"/>
    <w:rsid w:val="003F4912"/>
    <w:rsid w:val="00402F8F"/>
    <w:rsid w:val="00403312"/>
    <w:rsid w:val="00405386"/>
    <w:rsid w:val="00405A92"/>
    <w:rsid w:val="00405CF1"/>
    <w:rsid w:val="00406BB5"/>
    <w:rsid w:val="00407182"/>
    <w:rsid w:val="0041222E"/>
    <w:rsid w:val="004130DB"/>
    <w:rsid w:val="004132AD"/>
    <w:rsid w:val="00413CA1"/>
    <w:rsid w:val="00413DE0"/>
    <w:rsid w:val="00415A5E"/>
    <w:rsid w:val="00417959"/>
    <w:rsid w:val="004219CF"/>
    <w:rsid w:val="00422C51"/>
    <w:rsid w:val="00425A5F"/>
    <w:rsid w:val="00430349"/>
    <w:rsid w:val="00433422"/>
    <w:rsid w:val="0043519E"/>
    <w:rsid w:val="00437FA9"/>
    <w:rsid w:val="00440AD6"/>
    <w:rsid w:val="00440BFE"/>
    <w:rsid w:val="00442837"/>
    <w:rsid w:val="004434CD"/>
    <w:rsid w:val="004448F5"/>
    <w:rsid w:val="004502F5"/>
    <w:rsid w:val="00450D05"/>
    <w:rsid w:val="00452250"/>
    <w:rsid w:val="0045275E"/>
    <w:rsid w:val="004539A2"/>
    <w:rsid w:val="00454E41"/>
    <w:rsid w:val="0045651B"/>
    <w:rsid w:val="00456A59"/>
    <w:rsid w:val="00456B65"/>
    <w:rsid w:val="00457B58"/>
    <w:rsid w:val="00457FEF"/>
    <w:rsid w:val="00460366"/>
    <w:rsid w:val="004619CF"/>
    <w:rsid w:val="00461C5B"/>
    <w:rsid w:val="00462734"/>
    <w:rsid w:val="00463A41"/>
    <w:rsid w:val="00471DD7"/>
    <w:rsid w:val="0047317E"/>
    <w:rsid w:val="00474FBD"/>
    <w:rsid w:val="00476346"/>
    <w:rsid w:val="0047775F"/>
    <w:rsid w:val="004808E1"/>
    <w:rsid w:val="00483429"/>
    <w:rsid w:val="004843A2"/>
    <w:rsid w:val="00491409"/>
    <w:rsid w:val="004930EB"/>
    <w:rsid w:val="00494321"/>
    <w:rsid w:val="00495518"/>
    <w:rsid w:val="00496E59"/>
    <w:rsid w:val="004A357B"/>
    <w:rsid w:val="004A3F5E"/>
    <w:rsid w:val="004A4C5A"/>
    <w:rsid w:val="004A4D1A"/>
    <w:rsid w:val="004A5ED9"/>
    <w:rsid w:val="004A7323"/>
    <w:rsid w:val="004B08C3"/>
    <w:rsid w:val="004B41BE"/>
    <w:rsid w:val="004B4992"/>
    <w:rsid w:val="004B5BA4"/>
    <w:rsid w:val="004B779F"/>
    <w:rsid w:val="004C2CD5"/>
    <w:rsid w:val="004C2EDA"/>
    <w:rsid w:val="004C41CA"/>
    <w:rsid w:val="004C5021"/>
    <w:rsid w:val="004C52B8"/>
    <w:rsid w:val="004C6C2F"/>
    <w:rsid w:val="004C6E09"/>
    <w:rsid w:val="004D32A7"/>
    <w:rsid w:val="004D3527"/>
    <w:rsid w:val="004D48FF"/>
    <w:rsid w:val="004D4CA9"/>
    <w:rsid w:val="004D53CE"/>
    <w:rsid w:val="004D64FE"/>
    <w:rsid w:val="004D6C7D"/>
    <w:rsid w:val="004D701F"/>
    <w:rsid w:val="004D70E5"/>
    <w:rsid w:val="004E0B9E"/>
    <w:rsid w:val="004E1052"/>
    <w:rsid w:val="004E1A1F"/>
    <w:rsid w:val="004E1CE8"/>
    <w:rsid w:val="004E352D"/>
    <w:rsid w:val="004E3D76"/>
    <w:rsid w:val="004E5FDF"/>
    <w:rsid w:val="004E66F0"/>
    <w:rsid w:val="004E7309"/>
    <w:rsid w:val="004E7D27"/>
    <w:rsid w:val="004F232D"/>
    <w:rsid w:val="004F2983"/>
    <w:rsid w:val="004F3B28"/>
    <w:rsid w:val="004F524E"/>
    <w:rsid w:val="004F5F18"/>
    <w:rsid w:val="004F63E9"/>
    <w:rsid w:val="004F66A0"/>
    <w:rsid w:val="004F7539"/>
    <w:rsid w:val="00501AAC"/>
    <w:rsid w:val="00501AD7"/>
    <w:rsid w:val="005026F9"/>
    <w:rsid w:val="00506A4B"/>
    <w:rsid w:val="00510BA9"/>
    <w:rsid w:val="0051120E"/>
    <w:rsid w:val="0051260D"/>
    <w:rsid w:val="00513FFB"/>
    <w:rsid w:val="005142FE"/>
    <w:rsid w:val="00515E81"/>
    <w:rsid w:val="0051691F"/>
    <w:rsid w:val="005173C4"/>
    <w:rsid w:val="00517E63"/>
    <w:rsid w:val="00521BD8"/>
    <w:rsid w:val="00521D84"/>
    <w:rsid w:val="005234B3"/>
    <w:rsid w:val="00525E1E"/>
    <w:rsid w:val="005261B7"/>
    <w:rsid w:val="00531A36"/>
    <w:rsid w:val="00533403"/>
    <w:rsid w:val="0053456E"/>
    <w:rsid w:val="0053629A"/>
    <w:rsid w:val="005364B5"/>
    <w:rsid w:val="0054421E"/>
    <w:rsid w:val="00546494"/>
    <w:rsid w:val="0056033E"/>
    <w:rsid w:val="005606E2"/>
    <w:rsid w:val="00560C37"/>
    <w:rsid w:val="00560EC2"/>
    <w:rsid w:val="005611FD"/>
    <w:rsid w:val="00561368"/>
    <w:rsid w:val="005636BF"/>
    <w:rsid w:val="005709A3"/>
    <w:rsid w:val="005728AB"/>
    <w:rsid w:val="00573431"/>
    <w:rsid w:val="00575A1A"/>
    <w:rsid w:val="00576864"/>
    <w:rsid w:val="00577B4F"/>
    <w:rsid w:val="00582981"/>
    <w:rsid w:val="00587094"/>
    <w:rsid w:val="0058724D"/>
    <w:rsid w:val="00587481"/>
    <w:rsid w:val="0059011A"/>
    <w:rsid w:val="005920E9"/>
    <w:rsid w:val="00592204"/>
    <w:rsid w:val="005929B1"/>
    <w:rsid w:val="005950D6"/>
    <w:rsid w:val="00595FF9"/>
    <w:rsid w:val="00596FD2"/>
    <w:rsid w:val="005A03C3"/>
    <w:rsid w:val="005A089C"/>
    <w:rsid w:val="005A15CF"/>
    <w:rsid w:val="005A15D6"/>
    <w:rsid w:val="005A1BFA"/>
    <w:rsid w:val="005A255C"/>
    <w:rsid w:val="005A36B6"/>
    <w:rsid w:val="005A3D23"/>
    <w:rsid w:val="005A7180"/>
    <w:rsid w:val="005A72FB"/>
    <w:rsid w:val="005B4878"/>
    <w:rsid w:val="005C0856"/>
    <w:rsid w:val="005C2130"/>
    <w:rsid w:val="005C75EA"/>
    <w:rsid w:val="005D1B3C"/>
    <w:rsid w:val="005D28D5"/>
    <w:rsid w:val="005D65FD"/>
    <w:rsid w:val="005D783E"/>
    <w:rsid w:val="005E314F"/>
    <w:rsid w:val="005E359B"/>
    <w:rsid w:val="005E7978"/>
    <w:rsid w:val="005F1C5F"/>
    <w:rsid w:val="005F3F7E"/>
    <w:rsid w:val="005F4269"/>
    <w:rsid w:val="005F5ED2"/>
    <w:rsid w:val="005F7EB3"/>
    <w:rsid w:val="006002FF"/>
    <w:rsid w:val="00613681"/>
    <w:rsid w:val="00614FE2"/>
    <w:rsid w:val="00617066"/>
    <w:rsid w:val="00621F26"/>
    <w:rsid w:val="00622BB8"/>
    <w:rsid w:val="00623DE7"/>
    <w:rsid w:val="0062465C"/>
    <w:rsid w:val="00625D39"/>
    <w:rsid w:val="0062776A"/>
    <w:rsid w:val="006313E4"/>
    <w:rsid w:val="00633428"/>
    <w:rsid w:val="00635429"/>
    <w:rsid w:val="00642DE2"/>
    <w:rsid w:val="00644119"/>
    <w:rsid w:val="00644A43"/>
    <w:rsid w:val="00646A5E"/>
    <w:rsid w:val="006476C0"/>
    <w:rsid w:val="00651063"/>
    <w:rsid w:val="00652375"/>
    <w:rsid w:val="006524F4"/>
    <w:rsid w:val="0065391F"/>
    <w:rsid w:val="00653D3F"/>
    <w:rsid w:val="00654197"/>
    <w:rsid w:val="006545D0"/>
    <w:rsid w:val="00654DA2"/>
    <w:rsid w:val="00666D50"/>
    <w:rsid w:val="00666F07"/>
    <w:rsid w:val="006679BC"/>
    <w:rsid w:val="00671376"/>
    <w:rsid w:val="00672D4E"/>
    <w:rsid w:val="00672ED9"/>
    <w:rsid w:val="00673371"/>
    <w:rsid w:val="00677E62"/>
    <w:rsid w:val="00681413"/>
    <w:rsid w:val="00681451"/>
    <w:rsid w:val="00681DB4"/>
    <w:rsid w:val="00683261"/>
    <w:rsid w:val="006834AF"/>
    <w:rsid w:val="00683B69"/>
    <w:rsid w:val="00684D77"/>
    <w:rsid w:val="0068705E"/>
    <w:rsid w:val="006879AA"/>
    <w:rsid w:val="00687BAC"/>
    <w:rsid w:val="0069062B"/>
    <w:rsid w:val="006921EB"/>
    <w:rsid w:val="00692CBD"/>
    <w:rsid w:val="006956DF"/>
    <w:rsid w:val="00695D28"/>
    <w:rsid w:val="00697C24"/>
    <w:rsid w:val="006A182F"/>
    <w:rsid w:val="006A2993"/>
    <w:rsid w:val="006A3117"/>
    <w:rsid w:val="006A36FA"/>
    <w:rsid w:val="006A588A"/>
    <w:rsid w:val="006A6108"/>
    <w:rsid w:val="006A69AD"/>
    <w:rsid w:val="006B0459"/>
    <w:rsid w:val="006B08D6"/>
    <w:rsid w:val="006B1537"/>
    <w:rsid w:val="006B29D7"/>
    <w:rsid w:val="006B5B4E"/>
    <w:rsid w:val="006B6A0D"/>
    <w:rsid w:val="006B6E25"/>
    <w:rsid w:val="006B7E47"/>
    <w:rsid w:val="006C1854"/>
    <w:rsid w:val="006C2B36"/>
    <w:rsid w:val="006C5822"/>
    <w:rsid w:val="006D1850"/>
    <w:rsid w:val="006D3510"/>
    <w:rsid w:val="006D7A8C"/>
    <w:rsid w:val="006E41EC"/>
    <w:rsid w:val="006E56BC"/>
    <w:rsid w:val="006F06C1"/>
    <w:rsid w:val="006F51BB"/>
    <w:rsid w:val="006F5FF2"/>
    <w:rsid w:val="006F6892"/>
    <w:rsid w:val="006F7093"/>
    <w:rsid w:val="006F7483"/>
    <w:rsid w:val="007034B2"/>
    <w:rsid w:val="00704063"/>
    <w:rsid w:val="00710301"/>
    <w:rsid w:val="007113D2"/>
    <w:rsid w:val="0071145D"/>
    <w:rsid w:val="007117EC"/>
    <w:rsid w:val="007135D0"/>
    <w:rsid w:val="007148A6"/>
    <w:rsid w:val="007150FA"/>
    <w:rsid w:val="00720B76"/>
    <w:rsid w:val="00721423"/>
    <w:rsid w:val="0072147B"/>
    <w:rsid w:val="0072272F"/>
    <w:rsid w:val="00723636"/>
    <w:rsid w:val="00723EDD"/>
    <w:rsid w:val="00727572"/>
    <w:rsid w:val="00730E15"/>
    <w:rsid w:val="00731ED3"/>
    <w:rsid w:val="0073299B"/>
    <w:rsid w:val="00734C22"/>
    <w:rsid w:val="00741888"/>
    <w:rsid w:val="00744947"/>
    <w:rsid w:val="00745D47"/>
    <w:rsid w:val="00746662"/>
    <w:rsid w:val="00747A64"/>
    <w:rsid w:val="00747B78"/>
    <w:rsid w:val="00752B94"/>
    <w:rsid w:val="00756D09"/>
    <w:rsid w:val="00760F4C"/>
    <w:rsid w:val="0076594F"/>
    <w:rsid w:val="007721BE"/>
    <w:rsid w:val="00772644"/>
    <w:rsid w:val="00774072"/>
    <w:rsid w:val="00774351"/>
    <w:rsid w:val="0077444D"/>
    <w:rsid w:val="0077696D"/>
    <w:rsid w:val="00780BD0"/>
    <w:rsid w:val="007814E0"/>
    <w:rsid w:val="007841A5"/>
    <w:rsid w:val="007842CF"/>
    <w:rsid w:val="00790475"/>
    <w:rsid w:val="007931CB"/>
    <w:rsid w:val="00794496"/>
    <w:rsid w:val="007A0E5C"/>
    <w:rsid w:val="007A1182"/>
    <w:rsid w:val="007A20A5"/>
    <w:rsid w:val="007A243F"/>
    <w:rsid w:val="007A360C"/>
    <w:rsid w:val="007A48E4"/>
    <w:rsid w:val="007A4BA6"/>
    <w:rsid w:val="007B0474"/>
    <w:rsid w:val="007B1EB5"/>
    <w:rsid w:val="007B4C50"/>
    <w:rsid w:val="007B53AB"/>
    <w:rsid w:val="007C1B8E"/>
    <w:rsid w:val="007C1F54"/>
    <w:rsid w:val="007C23B0"/>
    <w:rsid w:val="007C333C"/>
    <w:rsid w:val="007D0636"/>
    <w:rsid w:val="007D2550"/>
    <w:rsid w:val="007D2D0F"/>
    <w:rsid w:val="007D304B"/>
    <w:rsid w:val="007D48D3"/>
    <w:rsid w:val="007D61F4"/>
    <w:rsid w:val="007D7283"/>
    <w:rsid w:val="007E1DD9"/>
    <w:rsid w:val="007E27C9"/>
    <w:rsid w:val="007E442C"/>
    <w:rsid w:val="007E669B"/>
    <w:rsid w:val="007F046E"/>
    <w:rsid w:val="007F234D"/>
    <w:rsid w:val="007F4AC6"/>
    <w:rsid w:val="007F4CAB"/>
    <w:rsid w:val="007F6BB3"/>
    <w:rsid w:val="007F747D"/>
    <w:rsid w:val="00800B28"/>
    <w:rsid w:val="008104B0"/>
    <w:rsid w:val="008111AE"/>
    <w:rsid w:val="0081219A"/>
    <w:rsid w:val="008123C7"/>
    <w:rsid w:val="008134B7"/>
    <w:rsid w:val="00813883"/>
    <w:rsid w:val="00815A80"/>
    <w:rsid w:val="00816091"/>
    <w:rsid w:val="00816B95"/>
    <w:rsid w:val="008176B9"/>
    <w:rsid w:val="00822642"/>
    <w:rsid w:val="008260FE"/>
    <w:rsid w:val="00832AF3"/>
    <w:rsid w:val="008334E8"/>
    <w:rsid w:val="00833BEC"/>
    <w:rsid w:val="00833E26"/>
    <w:rsid w:val="00836A11"/>
    <w:rsid w:val="00840EAA"/>
    <w:rsid w:val="0084182B"/>
    <w:rsid w:val="00850252"/>
    <w:rsid w:val="00851EAA"/>
    <w:rsid w:val="0085456C"/>
    <w:rsid w:val="00855B45"/>
    <w:rsid w:val="00857DD1"/>
    <w:rsid w:val="00861073"/>
    <w:rsid w:val="00861F9F"/>
    <w:rsid w:val="0086255C"/>
    <w:rsid w:val="00862BD8"/>
    <w:rsid w:val="00863C2B"/>
    <w:rsid w:val="00863E6E"/>
    <w:rsid w:val="008643FC"/>
    <w:rsid w:val="008647AA"/>
    <w:rsid w:val="00865C06"/>
    <w:rsid w:val="0086686F"/>
    <w:rsid w:val="00874C6A"/>
    <w:rsid w:val="00874C74"/>
    <w:rsid w:val="00875B6E"/>
    <w:rsid w:val="00877C8B"/>
    <w:rsid w:val="008815ED"/>
    <w:rsid w:val="0088407D"/>
    <w:rsid w:val="00887543"/>
    <w:rsid w:val="0089002A"/>
    <w:rsid w:val="008902BD"/>
    <w:rsid w:val="00890ACD"/>
    <w:rsid w:val="00893D38"/>
    <w:rsid w:val="00894FA5"/>
    <w:rsid w:val="00896CD2"/>
    <w:rsid w:val="008A041F"/>
    <w:rsid w:val="008A060B"/>
    <w:rsid w:val="008A3C2F"/>
    <w:rsid w:val="008A59C1"/>
    <w:rsid w:val="008B361C"/>
    <w:rsid w:val="008B3879"/>
    <w:rsid w:val="008B4DAE"/>
    <w:rsid w:val="008B7B8E"/>
    <w:rsid w:val="008C0870"/>
    <w:rsid w:val="008C3C12"/>
    <w:rsid w:val="008C4426"/>
    <w:rsid w:val="008C4A65"/>
    <w:rsid w:val="008C536A"/>
    <w:rsid w:val="008D1DA1"/>
    <w:rsid w:val="008D2589"/>
    <w:rsid w:val="008D2A14"/>
    <w:rsid w:val="008D4AC4"/>
    <w:rsid w:val="008D4CC5"/>
    <w:rsid w:val="008D5891"/>
    <w:rsid w:val="008D5895"/>
    <w:rsid w:val="008D6399"/>
    <w:rsid w:val="008D7576"/>
    <w:rsid w:val="008D780F"/>
    <w:rsid w:val="008E463F"/>
    <w:rsid w:val="008E4A4C"/>
    <w:rsid w:val="008E7B97"/>
    <w:rsid w:val="008F2233"/>
    <w:rsid w:val="008F3318"/>
    <w:rsid w:val="008F687E"/>
    <w:rsid w:val="009016E7"/>
    <w:rsid w:val="0090523E"/>
    <w:rsid w:val="009113D7"/>
    <w:rsid w:val="009131A6"/>
    <w:rsid w:val="009134B6"/>
    <w:rsid w:val="00913E34"/>
    <w:rsid w:val="0091536A"/>
    <w:rsid w:val="00915A71"/>
    <w:rsid w:val="00917190"/>
    <w:rsid w:val="00920548"/>
    <w:rsid w:val="009207DD"/>
    <w:rsid w:val="009214D6"/>
    <w:rsid w:val="00921C74"/>
    <w:rsid w:val="00922569"/>
    <w:rsid w:val="00922A26"/>
    <w:rsid w:val="00922C65"/>
    <w:rsid w:val="009234EA"/>
    <w:rsid w:val="00923E6A"/>
    <w:rsid w:val="009270D4"/>
    <w:rsid w:val="0092796C"/>
    <w:rsid w:val="00927DAB"/>
    <w:rsid w:val="0093223E"/>
    <w:rsid w:val="0093608B"/>
    <w:rsid w:val="00941D2D"/>
    <w:rsid w:val="0094273B"/>
    <w:rsid w:val="00945CF5"/>
    <w:rsid w:val="009464F9"/>
    <w:rsid w:val="00946E0A"/>
    <w:rsid w:val="009507DB"/>
    <w:rsid w:val="00951243"/>
    <w:rsid w:val="00952825"/>
    <w:rsid w:val="00952F64"/>
    <w:rsid w:val="00953789"/>
    <w:rsid w:val="00954F85"/>
    <w:rsid w:val="0096150D"/>
    <w:rsid w:val="0096157A"/>
    <w:rsid w:val="00961809"/>
    <w:rsid w:val="009618D2"/>
    <w:rsid w:val="00966427"/>
    <w:rsid w:val="0096647A"/>
    <w:rsid w:val="00967AAE"/>
    <w:rsid w:val="00972736"/>
    <w:rsid w:val="0097367D"/>
    <w:rsid w:val="00975551"/>
    <w:rsid w:val="00975645"/>
    <w:rsid w:val="00981CC5"/>
    <w:rsid w:val="009854D6"/>
    <w:rsid w:val="00985A6C"/>
    <w:rsid w:val="0099270B"/>
    <w:rsid w:val="00996281"/>
    <w:rsid w:val="009A0427"/>
    <w:rsid w:val="009A10EB"/>
    <w:rsid w:val="009A2B39"/>
    <w:rsid w:val="009A2CB1"/>
    <w:rsid w:val="009A75A3"/>
    <w:rsid w:val="009A77AB"/>
    <w:rsid w:val="009A7D63"/>
    <w:rsid w:val="009B09A9"/>
    <w:rsid w:val="009B3B16"/>
    <w:rsid w:val="009B57AF"/>
    <w:rsid w:val="009B7E97"/>
    <w:rsid w:val="009C0901"/>
    <w:rsid w:val="009C1F50"/>
    <w:rsid w:val="009C2D53"/>
    <w:rsid w:val="009C46BF"/>
    <w:rsid w:val="009D26D0"/>
    <w:rsid w:val="009D27F9"/>
    <w:rsid w:val="009D40DC"/>
    <w:rsid w:val="009D4154"/>
    <w:rsid w:val="009D4490"/>
    <w:rsid w:val="009D512E"/>
    <w:rsid w:val="009D6E20"/>
    <w:rsid w:val="009E234C"/>
    <w:rsid w:val="009E2648"/>
    <w:rsid w:val="009E292E"/>
    <w:rsid w:val="009E3E05"/>
    <w:rsid w:val="009E5E38"/>
    <w:rsid w:val="009F2785"/>
    <w:rsid w:val="009F2B1E"/>
    <w:rsid w:val="009F4615"/>
    <w:rsid w:val="009F4C27"/>
    <w:rsid w:val="00A008F7"/>
    <w:rsid w:val="00A026D0"/>
    <w:rsid w:val="00A0529B"/>
    <w:rsid w:val="00A072F6"/>
    <w:rsid w:val="00A07DC2"/>
    <w:rsid w:val="00A145F0"/>
    <w:rsid w:val="00A14B5D"/>
    <w:rsid w:val="00A22DD1"/>
    <w:rsid w:val="00A26651"/>
    <w:rsid w:val="00A313CE"/>
    <w:rsid w:val="00A31B92"/>
    <w:rsid w:val="00A32D26"/>
    <w:rsid w:val="00A342E0"/>
    <w:rsid w:val="00A3550D"/>
    <w:rsid w:val="00A376CF"/>
    <w:rsid w:val="00A4157F"/>
    <w:rsid w:val="00A41FD5"/>
    <w:rsid w:val="00A42481"/>
    <w:rsid w:val="00A46488"/>
    <w:rsid w:val="00A46E28"/>
    <w:rsid w:val="00A5152C"/>
    <w:rsid w:val="00A51F93"/>
    <w:rsid w:val="00A528F7"/>
    <w:rsid w:val="00A52B64"/>
    <w:rsid w:val="00A53F24"/>
    <w:rsid w:val="00A5516F"/>
    <w:rsid w:val="00A55D4C"/>
    <w:rsid w:val="00A602A3"/>
    <w:rsid w:val="00A6444E"/>
    <w:rsid w:val="00A70536"/>
    <w:rsid w:val="00A712CE"/>
    <w:rsid w:val="00A71E53"/>
    <w:rsid w:val="00A72BB3"/>
    <w:rsid w:val="00A72BBE"/>
    <w:rsid w:val="00A732B6"/>
    <w:rsid w:val="00A77076"/>
    <w:rsid w:val="00A770C2"/>
    <w:rsid w:val="00A80182"/>
    <w:rsid w:val="00A84661"/>
    <w:rsid w:val="00A84C2F"/>
    <w:rsid w:val="00A85235"/>
    <w:rsid w:val="00A852CD"/>
    <w:rsid w:val="00A86118"/>
    <w:rsid w:val="00A8753E"/>
    <w:rsid w:val="00A90051"/>
    <w:rsid w:val="00A92EFF"/>
    <w:rsid w:val="00A93009"/>
    <w:rsid w:val="00A93E44"/>
    <w:rsid w:val="00A95B4F"/>
    <w:rsid w:val="00A96DC8"/>
    <w:rsid w:val="00AA0048"/>
    <w:rsid w:val="00AA0CCF"/>
    <w:rsid w:val="00AA26EB"/>
    <w:rsid w:val="00AA41B6"/>
    <w:rsid w:val="00AA5CC7"/>
    <w:rsid w:val="00AA76AC"/>
    <w:rsid w:val="00AB03CA"/>
    <w:rsid w:val="00AB1084"/>
    <w:rsid w:val="00AB3BC1"/>
    <w:rsid w:val="00AB568E"/>
    <w:rsid w:val="00AC0568"/>
    <w:rsid w:val="00AC491E"/>
    <w:rsid w:val="00AC5C23"/>
    <w:rsid w:val="00AC789E"/>
    <w:rsid w:val="00AD01D3"/>
    <w:rsid w:val="00AD1436"/>
    <w:rsid w:val="00AD1A7A"/>
    <w:rsid w:val="00AD32BE"/>
    <w:rsid w:val="00AD38F2"/>
    <w:rsid w:val="00AD3E27"/>
    <w:rsid w:val="00AD4047"/>
    <w:rsid w:val="00AD74C5"/>
    <w:rsid w:val="00AE0C3F"/>
    <w:rsid w:val="00AE11F5"/>
    <w:rsid w:val="00AE19E9"/>
    <w:rsid w:val="00AE1B3A"/>
    <w:rsid w:val="00AE2135"/>
    <w:rsid w:val="00AE25CF"/>
    <w:rsid w:val="00AE2877"/>
    <w:rsid w:val="00AE5071"/>
    <w:rsid w:val="00AE5175"/>
    <w:rsid w:val="00AE5CFB"/>
    <w:rsid w:val="00AE6A4D"/>
    <w:rsid w:val="00AE6AC9"/>
    <w:rsid w:val="00AE6D2D"/>
    <w:rsid w:val="00AF01B2"/>
    <w:rsid w:val="00AF13D7"/>
    <w:rsid w:val="00AF212C"/>
    <w:rsid w:val="00AF2761"/>
    <w:rsid w:val="00AF2B99"/>
    <w:rsid w:val="00AF4224"/>
    <w:rsid w:val="00B015B9"/>
    <w:rsid w:val="00B03450"/>
    <w:rsid w:val="00B03614"/>
    <w:rsid w:val="00B03BD2"/>
    <w:rsid w:val="00B073E9"/>
    <w:rsid w:val="00B07C45"/>
    <w:rsid w:val="00B109ED"/>
    <w:rsid w:val="00B11E9C"/>
    <w:rsid w:val="00B12F24"/>
    <w:rsid w:val="00B13294"/>
    <w:rsid w:val="00B1555B"/>
    <w:rsid w:val="00B16242"/>
    <w:rsid w:val="00B178BA"/>
    <w:rsid w:val="00B20E00"/>
    <w:rsid w:val="00B21DC5"/>
    <w:rsid w:val="00B23C5E"/>
    <w:rsid w:val="00B23D38"/>
    <w:rsid w:val="00B248A3"/>
    <w:rsid w:val="00B2514F"/>
    <w:rsid w:val="00B26CC3"/>
    <w:rsid w:val="00B31EBC"/>
    <w:rsid w:val="00B330D9"/>
    <w:rsid w:val="00B339EB"/>
    <w:rsid w:val="00B36845"/>
    <w:rsid w:val="00B368C8"/>
    <w:rsid w:val="00B36B45"/>
    <w:rsid w:val="00B37BFF"/>
    <w:rsid w:val="00B403BA"/>
    <w:rsid w:val="00B408D3"/>
    <w:rsid w:val="00B4132D"/>
    <w:rsid w:val="00B4237F"/>
    <w:rsid w:val="00B4404E"/>
    <w:rsid w:val="00B4409E"/>
    <w:rsid w:val="00B44732"/>
    <w:rsid w:val="00B45D31"/>
    <w:rsid w:val="00B50D74"/>
    <w:rsid w:val="00B51753"/>
    <w:rsid w:val="00B52701"/>
    <w:rsid w:val="00B52D02"/>
    <w:rsid w:val="00B556AC"/>
    <w:rsid w:val="00B64BCC"/>
    <w:rsid w:val="00B6508A"/>
    <w:rsid w:val="00B6676D"/>
    <w:rsid w:val="00B67D96"/>
    <w:rsid w:val="00B70F9A"/>
    <w:rsid w:val="00B803B7"/>
    <w:rsid w:val="00B83D83"/>
    <w:rsid w:val="00B8494A"/>
    <w:rsid w:val="00B85080"/>
    <w:rsid w:val="00B86ACD"/>
    <w:rsid w:val="00B93EE6"/>
    <w:rsid w:val="00B95179"/>
    <w:rsid w:val="00B9600F"/>
    <w:rsid w:val="00BA1182"/>
    <w:rsid w:val="00BA161C"/>
    <w:rsid w:val="00BA2765"/>
    <w:rsid w:val="00BA2C46"/>
    <w:rsid w:val="00BA3284"/>
    <w:rsid w:val="00BA5EF9"/>
    <w:rsid w:val="00BA6F99"/>
    <w:rsid w:val="00BB0EDB"/>
    <w:rsid w:val="00BB1F16"/>
    <w:rsid w:val="00BB5BDF"/>
    <w:rsid w:val="00BC368C"/>
    <w:rsid w:val="00BC3D89"/>
    <w:rsid w:val="00BC42A6"/>
    <w:rsid w:val="00BC7501"/>
    <w:rsid w:val="00BD49D9"/>
    <w:rsid w:val="00BD4B0F"/>
    <w:rsid w:val="00BD5941"/>
    <w:rsid w:val="00BD5C98"/>
    <w:rsid w:val="00BE1033"/>
    <w:rsid w:val="00BE2C26"/>
    <w:rsid w:val="00BE43AC"/>
    <w:rsid w:val="00BE774B"/>
    <w:rsid w:val="00BE7F07"/>
    <w:rsid w:val="00BF25A3"/>
    <w:rsid w:val="00BF3535"/>
    <w:rsid w:val="00BF3E22"/>
    <w:rsid w:val="00BF3ED9"/>
    <w:rsid w:val="00BF565C"/>
    <w:rsid w:val="00C006AB"/>
    <w:rsid w:val="00C01E32"/>
    <w:rsid w:val="00C02605"/>
    <w:rsid w:val="00C0329F"/>
    <w:rsid w:val="00C033A4"/>
    <w:rsid w:val="00C03937"/>
    <w:rsid w:val="00C04933"/>
    <w:rsid w:val="00C107B0"/>
    <w:rsid w:val="00C1115F"/>
    <w:rsid w:val="00C1279E"/>
    <w:rsid w:val="00C12BF8"/>
    <w:rsid w:val="00C14B24"/>
    <w:rsid w:val="00C2277F"/>
    <w:rsid w:val="00C22C88"/>
    <w:rsid w:val="00C23E49"/>
    <w:rsid w:val="00C266C9"/>
    <w:rsid w:val="00C30AD0"/>
    <w:rsid w:val="00C30B53"/>
    <w:rsid w:val="00C31E0C"/>
    <w:rsid w:val="00C35276"/>
    <w:rsid w:val="00C3744D"/>
    <w:rsid w:val="00C41824"/>
    <w:rsid w:val="00C4521B"/>
    <w:rsid w:val="00C52973"/>
    <w:rsid w:val="00C5484E"/>
    <w:rsid w:val="00C554DF"/>
    <w:rsid w:val="00C558D5"/>
    <w:rsid w:val="00C57095"/>
    <w:rsid w:val="00C607BE"/>
    <w:rsid w:val="00C6747B"/>
    <w:rsid w:val="00C701E2"/>
    <w:rsid w:val="00C72562"/>
    <w:rsid w:val="00C72774"/>
    <w:rsid w:val="00C7393D"/>
    <w:rsid w:val="00C77BC7"/>
    <w:rsid w:val="00C804EF"/>
    <w:rsid w:val="00C80568"/>
    <w:rsid w:val="00C8354E"/>
    <w:rsid w:val="00C852F1"/>
    <w:rsid w:val="00C863C2"/>
    <w:rsid w:val="00C916FB"/>
    <w:rsid w:val="00C92500"/>
    <w:rsid w:val="00C93FB0"/>
    <w:rsid w:val="00C94857"/>
    <w:rsid w:val="00C9644F"/>
    <w:rsid w:val="00C96DE3"/>
    <w:rsid w:val="00C97A63"/>
    <w:rsid w:val="00C97B48"/>
    <w:rsid w:val="00CA0A28"/>
    <w:rsid w:val="00CA180B"/>
    <w:rsid w:val="00CA228A"/>
    <w:rsid w:val="00CB1552"/>
    <w:rsid w:val="00CB1867"/>
    <w:rsid w:val="00CB2181"/>
    <w:rsid w:val="00CB451A"/>
    <w:rsid w:val="00CB4A55"/>
    <w:rsid w:val="00CB6BCC"/>
    <w:rsid w:val="00CC04E3"/>
    <w:rsid w:val="00CC5D71"/>
    <w:rsid w:val="00CC5D99"/>
    <w:rsid w:val="00CC7803"/>
    <w:rsid w:val="00CC7C8B"/>
    <w:rsid w:val="00CD040D"/>
    <w:rsid w:val="00CD231D"/>
    <w:rsid w:val="00CD44A0"/>
    <w:rsid w:val="00CD5337"/>
    <w:rsid w:val="00CE0181"/>
    <w:rsid w:val="00CE0AFB"/>
    <w:rsid w:val="00CE227A"/>
    <w:rsid w:val="00CE2D8A"/>
    <w:rsid w:val="00CE4963"/>
    <w:rsid w:val="00CF128B"/>
    <w:rsid w:val="00CF235B"/>
    <w:rsid w:val="00CF398F"/>
    <w:rsid w:val="00CF6D08"/>
    <w:rsid w:val="00CF7F8B"/>
    <w:rsid w:val="00D01E14"/>
    <w:rsid w:val="00D023F0"/>
    <w:rsid w:val="00D04602"/>
    <w:rsid w:val="00D0475D"/>
    <w:rsid w:val="00D0562A"/>
    <w:rsid w:val="00D06813"/>
    <w:rsid w:val="00D144DC"/>
    <w:rsid w:val="00D14CC4"/>
    <w:rsid w:val="00D14E2A"/>
    <w:rsid w:val="00D1564C"/>
    <w:rsid w:val="00D15EBB"/>
    <w:rsid w:val="00D15F58"/>
    <w:rsid w:val="00D164E9"/>
    <w:rsid w:val="00D16B59"/>
    <w:rsid w:val="00D1747C"/>
    <w:rsid w:val="00D20707"/>
    <w:rsid w:val="00D20D46"/>
    <w:rsid w:val="00D219C2"/>
    <w:rsid w:val="00D22984"/>
    <w:rsid w:val="00D23413"/>
    <w:rsid w:val="00D2560F"/>
    <w:rsid w:val="00D32197"/>
    <w:rsid w:val="00D324DB"/>
    <w:rsid w:val="00D339A4"/>
    <w:rsid w:val="00D339B3"/>
    <w:rsid w:val="00D3456B"/>
    <w:rsid w:val="00D34A35"/>
    <w:rsid w:val="00D36D14"/>
    <w:rsid w:val="00D374A3"/>
    <w:rsid w:val="00D41084"/>
    <w:rsid w:val="00D43303"/>
    <w:rsid w:val="00D436C4"/>
    <w:rsid w:val="00D43902"/>
    <w:rsid w:val="00D46AFD"/>
    <w:rsid w:val="00D52376"/>
    <w:rsid w:val="00D528B3"/>
    <w:rsid w:val="00D53C12"/>
    <w:rsid w:val="00D54457"/>
    <w:rsid w:val="00D566AC"/>
    <w:rsid w:val="00D6172E"/>
    <w:rsid w:val="00D617EB"/>
    <w:rsid w:val="00D62FEB"/>
    <w:rsid w:val="00D6368D"/>
    <w:rsid w:val="00D669AC"/>
    <w:rsid w:val="00D717F4"/>
    <w:rsid w:val="00D73DBD"/>
    <w:rsid w:val="00D744AA"/>
    <w:rsid w:val="00D75509"/>
    <w:rsid w:val="00D77044"/>
    <w:rsid w:val="00D77C11"/>
    <w:rsid w:val="00D77D58"/>
    <w:rsid w:val="00D80533"/>
    <w:rsid w:val="00D81728"/>
    <w:rsid w:val="00D842B0"/>
    <w:rsid w:val="00D84E17"/>
    <w:rsid w:val="00D86ABE"/>
    <w:rsid w:val="00D8768E"/>
    <w:rsid w:val="00D8792C"/>
    <w:rsid w:val="00D915CF"/>
    <w:rsid w:val="00D9378D"/>
    <w:rsid w:val="00D94A54"/>
    <w:rsid w:val="00D94D89"/>
    <w:rsid w:val="00D96006"/>
    <w:rsid w:val="00DA241E"/>
    <w:rsid w:val="00DA316E"/>
    <w:rsid w:val="00DA41F1"/>
    <w:rsid w:val="00DA65C7"/>
    <w:rsid w:val="00DA6B17"/>
    <w:rsid w:val="00DA6DA3"/>
    <w:rsid w:val="00DB02F7"/>
    <w:rsid w:val="00DB28EE"/>
    <w:rsid w:val="00DB596F"/>
    <w:rsid w:val="00DB6237"/>
    <w:rsid w:val="00DB63D5"/>
    <w:rsid w:val="00DC1185"/>
    <w:rsid w:val="00DC1BA8"/>
    <w:rsid w:val="00DC200D"/>
    <w:rsid w:val="00DC44C5"/>
    <w:rsid w:val="00DC70F8"/>
    <w:rsid w:val="00DD1787"/>
    <w:rsid w:val="00DD20F8"/>
    <w:rsid w:val="00DD2433"/>
    <w:rsid w:val="00DD303B"/>
    <w:rsid w:val="00DD381E"/>
    <w:rsid w:val="00DD3C1D"/>
    <w:rsid w:val="00DD4956"/>
    <w:rsid w:val="00DE1C40"/>
    <w:rsid w:val="00DE2A69"/>
    <w:rsid w:val="00DE3875"/>
    <w:rsid w:val="00DE56B5"/>
    <w:rsid w:val="00DE73A0"/>
    <w:rsid w:val="00DF0254"/>
    <w:rsid w:val="00DF20D0"/>
    <w:rsid w:val="00DF6509"/>
    <w:rsid w:val="00DF70CF"/>
    <w:rsid w:val="00E04982"/>
    <w:rsid w:val="00E05130"/>
    <w:rsid w:val="00E05DEC"/>
    <w:rsid w:val="00E12CC3"/>
    <w:rsid w:val="00E141E5"/>
    <w:rsid w:val="00E17232"/>
    <w:rsid w:val="00E21C29"/>
    <w:rsid w:val="00E2294D"/>
    <w:rsid w:val="00E22BCD"/>
    <w:rsid w:val="00E24F90"/>
    <w:rsid w:val="00E25885"/>
    <w:rsid w:val="00E26702"/>
    <w:rsid w:val="00E30187"/>
    <w:rsid w:val="00E31F65"/>
    <w:rsid w:val="00E34AF5"/>
    <w:rsid w:val="00E3654C"/>
    <w:rsid w:val="00E40538"/>
    <w:rsid w:val="00E458AF"/>
    <w:rsid w:val="00E4724F"/>
    <w:rsid w:val="00E473BE"/>
    <w:rsid w:val="00E52D38"/>
    <w:rsid w:val="00E53059"/>
    <w:rsid w:val="00E548E4"/>
    <w:rsid w:val="00E6661A"/>
    <w:rsid w:val="00E667A2"/>
    <w:rsid w:val="00E67DED"/>
    <w:rsid w:val="00E72DD7"/>
    <w:rsid w:val="00E73FB4"/>
    <w:rsid w:val="00E74E86"/>
    <w:rsid w:val="00E75727"/>
    <w:rsid w:val="00E8076F"/>
    <w:rsid w:val="00E80E20"/>
    <w:rsid w:val="00E83D8A"/>
    <w:rsid w:val="00E84D36"/>
    <w:rsid w:val="00E86F9F"/>
    <w:rsid w:val="00E90AB5"/>
    <w:rsid w:val="00E92FBE"/>
    <w:rsid w:val="00E9490B"/>
    <w:rsid w:val="00E95AB0"/>
    <w:rsid w:val="00E95E66"/>
    <w:rsid w:val="00E9726E"/>
    <w:rsid w:val="00EA16CC"/>
    <w:rsid w:val="00EA3494"/>
    <w:rsid w:val="00EA5FEF"/>
    <w:rsid w:val="00EB1D89"/>
    <w:rsid w:val="00EB230C"/>
    <w:rsid w:val="00EB2EAC"/>
    <w:rsid w:val="00EB5465"/>
    <w:rsid w:val="00EB63E2"/>
    <w:rsid w:val="00EB6929"/>
    <w:rsid w:val="00EB6E33"/>
    <w:rsid w:val="00EB7E33"/>
    <w:rsid w:val="00EC1FDF"/>
    <w:rsid w:val="00EC3994"/>
    <w:rsid w:val="00EC547C"/>
    <w:rsid w:val="00ED238A"/>
    <w:rsid w:val="00ED2B3A"/>
    <w:rsid w:val="00ED676C"/>
    <w:rsid w:val="00EE0414"/>
    <w:rsid w:val="00EE2D87"/>
    <w:rsid w:val="00EE32C4"/>
    <w:rsid w:val="00EE41ED"/>
    <w:rsid w:val="00EE5989"/>
    <w:rsid w:val="00EE65F5"/>
    <w:rsid w:val="00EE7366"/>
    <w:rsid w:val="00EF05BD"/>
    <w:rsid w:val="00EF4948"/>
    <w:rsid w:val="00F00AB4"/>
    <w:rsid w:val="00F02058"/>
    <w:rsid w:val="00F04028"/>
    <w:rsid w:val="00F05530"/>
    <w:rsid w:val="00F13CC4"/>
    <w:rsid w:val="00F222A9"/>
    <w:rsid w:val="00F2294B"/>
    <w:rsid w:val="00F242B8"/>
    <w:rsid w:val="00F24FA6"/>
    <w:rsid w:val="00F31DD7"/>
    <w:rsid w:val="00F374DA"/>
    <w:rsid w:val="00F379D0"/>
    <w:rsid w:val="00F37EF3"/>
    <w:rsid w:val="00F44A45"/>
    <w:rsid w:val="00F532CC"/>
    <w:rsid w:val="00F56982"/>
    <w:rsid w:val="00F56B1D"/>
    <w:rsid w:val="00F62994"/>
    <w:rsid w:val="00F74BA2"/>
    <w:rsid w:val="00F7715F"/>
    <w:rsid w:val="00F77E0B"/>
    <w:rsid w:val="00F77E8E"/>
    <w:rsid w:val="00F82212"/>
    <w:rsid w:val="00F84AAC"/>
    <w:rsid w:val="00F9291F"/>
    <w:rsid w:val="00F944FA"/>
    <w:rsid w:val="00F94D18"/>
    <w:rsid w:val="00F960BE"/>
    <w:rsid w:val="00F96F4B"/>
    <w:rsid w:val="00FA221A"/>
    <w:rsid w:val="00FA4C54"/>
    <w:rsid w:val="00FB0640"/>
    <w:rsid w:val="00FB31FC"/>
    <w:rsid w:val="00FB3E6A"/>
    <w:rsid w:val="00FB57D6"/>
    <w:rsid w:val="00FB6EFA"/>
    <w:rsid w:val="00FB7718"/>
    <w:rsid w:val="00FC110D"/>
    <w:rsid w:val="00FC186B"/>
    <w:rsid w:val="00FC1A07"/>
    <w:rsid w:val="00FC52C8"/>
    <w:rsid w:val="00FC5EE7"/>
    <w:rsid w:val="00FC6583"/>
    <w:rsid w:val="00FC6C05"/>
    <w:rsid w:val="00FD1DBB"/>
    <w:rsid w:val="00FD31EC"/>
    <w:rsid w:val="00FD4E90"/>
    <w:rsid w:val="00FD58F2"/>
    <w:rsid w:val="00FE150E"/>
    <w:rsid w:val="00FE1CC3"/>
    <w:rsid w:val="00FE1F8B"/>
    <w:rsid w:val="00FE2132"/>
    <w:rsid w:val="00FE5E3D"/>
    <w:rsid w:val="00FE631E"/>
    <w:rsid w:val="00FE6E2A"/>
    <w:rsid w:val="00FF0B2D"/>
    <w:rsid w:val="00FF3879"/>
    <w:rsid w:val="00FF47DB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5"/>
    <o:shapelayout v:ext="edit">
      <o:idmap v:ext="edit" data="1"/>
    </o:shapelayout>
  </w:shapeDefaults>
  <w:decimalSymbol w:val="."/>
  <w:listSeparator w:val=","/>
  <w14:docId w14:val="70DD6B6E"/>
  <w15:docId w15:val="{EBD522DC-9A4F-4AD5-8225-ADB7B564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0B"/>
  </w:style>
  <w:style w:type="paragraph" w:styleId="Heading1">
    <w:name w:val="heading 1"/>
    <w:basedOn w:val="Normal"/>
    <w:next w:val="Normal"/>
    <w:qFormat/>
    <w:rsid w:val="00F77E0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77E0B"/>
    <w:pPr>
      <w:keepNext/>
      <w:ind w:left="45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77E0B"/>
    <w:pPr>
      <w:keepNext/>
      <w:numPr>
        <w:numId w:val="1"/>
      </w:numPr>
      <w:tabs>
        <w:tab w:val="clear" w:pos="1620"/>
        <w:tab w:val="num" w:pos="900"/>
      </w:tabs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77E0B"/>
    <w:pPr>
      <w:keepNext/>
      <w:ind w:left="81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77E0B"/>
    <w:pPr>
      <w:keepNext/>
      <w:ind w:left="1440" w:hanging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77E0B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77E0B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77E0B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77E0B"/>
    <w:pPr>
      <w:keepNext/>
      <w:numPr>
        <w:numId w:val="2"/>
      </w:numPr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7E0B"/>
    <w:pPr>
      <w:jc w:val="center"/>
    </w:pPr>
    <w:rPr>
      <w:sz w:val="28"/>
    </w:rPr>
  </w:style>
  <w:style w:type="paragraph" w:styleId="Subtitle">
    <w:name w:val="Subtitle"/>
    <w:basedOn w:val="Normal"/>
    <w:qFormat/>
    <w:rsid w:val="00F77E0B"/>
    <w:pPr>
      <w:jc w:val="center"/>
    </w:pPr>
    <w:rPr>
      <w:i/>
      <w:sz w:val="28"/>
    </w:rPr>
  </w:style>
  <w:style w:type="paragraph" w:styleId="Header">
    <w:name w:val="header"/>
    <w:basedOn w:val="Normal"/>
    <w:semiHidden/>
    <w:rsid w:val="00F77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77E0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F77E0B"/>
    <w:pPr>
      <w:tabs>
        <w:tab w:val="left" w:pos="2160"/>
      </w:tabs>
      <w:ind w:left="2160"/>
    </w:pPr>
  </w:style>
  <w:style w:type="paragraph" w:styleId="BodyTextIndent2">
    <w:name w:val="Body Text Indent 2"/>
    <w:basedOn w:val="Normal"/>
    <w:semiHidden/>
    <w:rsid w:val="00F77E0B"/>
    <w:pPr>
      <w:ind w:left="1260" w:hanging="126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F77E0B"/>
    <w:pPr>
      <w:ind w:left="1260" w:hanging="1440"/>
      <w:jc w:val="both"/>
    </w:pPr>
    <w:rPr>
      <w:b/>
      <w:bCs/>
    </w:rPr>
  </w:style>
  <w:style w:type="paragraph" w:styleId="ListParagraph">
    <w:name w:val="List Paragraph"/>
    <w:basedOn w:val="Normal"/>
    <w:uiPriority w:val="34"/>
    <w:qFormat/>
    <w:rsid w:val="00395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5D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REBONNE%20PORT%20COM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9ECD1-9D79-4785-BB2B-0E205ABE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ERREBONNE PORT COMMISSION</Template>
  <TotalTime>7367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TERREBONNE PORT COMMISSION</vt:lpstr>
    </vt:vector>
  </TitlesOfParts>
  <Company>TPCG - P &amp; ED Division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TERREBONNE PORT COMMISSION</dc:title>
  <dc:subject/>
  <dc:creator>Melissa Izaguirre</dc:creator>
  <cp:keywords>motion approve opposition port erny</cp:keywords>
  <dc:description/>
  <cp:lastModifiedBy>Sonja Labat</cp:lastModifiedBy>
  <cp:revision>6</cp:revision>
  <cp:lastPrinted>2021-11-22T20:31:00Z</cp:lastPrinted>
  <dcterms:created xsi:type="dcterms:W3CDTF">2021-11-15T20:27:00Z</dcterms:created>
  <dcterms:modified xsi:type="dcterms:W3CDTF">2021-11-29T20:18:00Z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1254781224</vt:i4>
  </property>
  <property fmtid="{D5CDD505-2E9C-101B-9397-08002B2CF9AE}" pid="3" name="_EmailSubject">
    <vt:lpwstr>July 18 2006 Port meeting minutes .doc</vt:lpwstr>
  </property>
  <property fmtid="{D5CDD505-2E9C-101B-9397-08002B2CF9AE}" pid="4" name="_AuthorEmail">
    <vt:lpwstr>mizaguirre@tpcg.org</vt:lpwstr>
  </property>
  <property fmtid="{D5CDD505-2E9C-101B-9397-08002B2CF9AE}" pid="5" name="_AuthorEmailDisplayName">
    <vt:lpwstr>Melissa Izaguirre</vt:lpwstr>
  </property>
  <property fmtid="{D5CDD505-2E9C-101B-9397-08002B2CF9AE}" pid="6" name="_PreviousAdHocReviewCycleID">
    <vt:i4>7296544</vt:i4>
  </property>
  <property fmtid="{D5CDD505-2E9C-101B-9397-08002B2CF9AE}" pid="7" name="_ReviewingToolsShownOnce">
    <vt:lpwstr/>
  </property>
</Properties>
</file>