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F672CE" w:rsidRDefault="00EF107C" w:rsidP="00294CD6">
      <w:pPr>
        <w:pStyle w:val="Title"/>
        <w:rPr>
          <w:rFonts w:ascii="Times New Roman" w:hAnsi="Times New Roman"/>
          <w:sz w:val="28"/>
          <w:szCs w:val="28"/>
        </w:rPr>
      </w:pPr>
      <w:r w:rsidRPr="00F672CE">
        <w:rPr>
          <w:rFonts w:ascii="Times New Roman" w:hAnsi="Times New Roman"/>
          <w:sz w:val="28"/>
          <w:szCs w:val="28"/>
        </w:rPr>
        <w:t xml:space="preserve">PROCEEDINGS OF A </w:t>
      </w:r>
      <w:r w:rsidR="00F617F9" w:rsidRPr="00F672CE">
        <w:rPr>
          <w:rFonts w:ascii="Times New Roman" w:hAnsi="Times New Roman"/>
          <w:sz w:val="28"/>
          <w:szCs w:val="28"/>
          <w:lang w:val="en-US"/>
        </w:rPr>
        <w:t>REGULAR</w:t>
      </w:r>
      <w:r w:rsidR="00A35809" w:rsidRPr="00F672CE">
        <w:rPr>
          <w:rFonts w:ascii="Times New Roman" w:hAnsi="Times New Roman"/>
          <w:sz w:val="28"/>
          <w:szCs w:val="28"/>
          <w:lang w:val="en-US"/>
        </w:rPr>
        <w:t xml:space="preserve"> </w:t>
      </w:r>
      <w:r w:rsidR="006323FF" w:rsidRPr="00F672CE">
        <w:rPr>
          <w:rFonts w:ascii="Times New Roman" w:hAnsi="Times New Roman"/>
          <w:sz w:val="28"/>
          <w:szCs w:val="28"/>
          <w:lang w:val="en-US"/>
        </w:rPr>
        <w:t>MEETI</w:t>
      </w:r>
      <w:r w:rsidRPr="00F672CE">
        <w:rPr>
          <w:rFonts w:ascii="Times New Roman" w:hAnsi="Times New Roman"/>
          <w:sz w:val="28"/>
          <w:szCs w:val="28"/>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397B8CA1" w:rsidR="00EF107C" w:rsidRPr="00282D29" w:rsidRDefault="00BE0B91" w:rsidP="000E08FA">
      <w:pPr>
        <w:pStyle w:val="BodyText"/>
        <w:jc w:val="center"/>
        <w:rPr>
          <w:rFonts w:ascii="Times New Roman" w:hAnsi="Times New Roman"/>
          <w:b/>
          <w:sz w:val="23"/>
          <w:szCs w:val="23"/>
          <w:lang w:val="en-US"/>
        </w:rPr>
      </w:pPr>
      <w:r>
        <w:rPr>
          <w:rFonts w:ascii="Times New Roman" w:hAnsi="Times New Roman"/>
          <w:b/>
          <w:sz w:val="23"/>
          <w:szCs w:val="23"/>
          <w:lang w:val="en-US"/>
        </w:rPr>
        <w:t xml:space="preserve">March </w:t>
      </w:r>
      <w:r w:rsidR="00C85D5D">
        <w:rPr>
          <w:rFonts w:ascii="Times New Roman" w:hAnsi="Times New Roman"/>
          <w:b/>
          <w:sz w:val="23"/>
          <w:szCs w:val="23"/>
          <w:lang w:val="en-US"/>
        </w:rPr>
        <w:t>8</w:t>
      </w:r>
      <w:r w:rsidR="00AC0D1D" w:rsidRPr="00282D29">
        <w:rPr>
          <w:rFonts w:ascii="Times New Roman" w:hAnsi="Times New Roman"/>
          <w:b/>
          <w:sz w:val="23"/>
          <w:szCs w:val="23"/>
          <w:lang w:val="en-US"/>
        </w:rPr>
        <w:t>, 20</w:t>
      </w:r>
      <w:r w:rsidR="00521925" w:rsidRPr="00282D29">
        <w:rPr>
          <w:rFonts w:ascii="Times New Roman" w:hAnsi="Times New Roman"/>
          <w:b/>
          <w:sz w:val="23"/>
          <w:szCs w:val="23"/>
          <w:lang w:val="en-US"/>
        </w:rPr>
        <w:t>2</w:t>
      </w:r>
      <w:r w:rsidR="00E6586E">
        <w:rPr>
          <w:rFonts w:ascii="Times New Roman" w:hAnsi="Times New Roman"/>
          <w:b/>
          <w:sz w:val="23"/>
          <w:szCs w:val="23"/>
          <w:lang w:val="en-US"/>
        </w:rPr>
        <w:t>1</w:t>
      </w:r>
    </w:p>
    <w:p w14:paraId="13D8AFCA" w14:textId="77777777" w:rsidR="00B02223" w:rsidRPr="00AE6AAF" w:rsidRDefault="00B02223" w:rsidP="00F242F3">
      <w:pPr>
        <w:pStyle w:val="BodyText"/>
        <w:jc w:val="center"/>
        <w:rPr>
          <w:rFonts w:ascii="Times New Roman" w:hAnsi="Times New Roman"/>
          <w:b/>
          <w:lang w:val="en-US"/>
        </w:rPr>
      </w:pPr>
    </w:p>
    <w:p w14:paraId="7D77BFDA" w14:textId="78440AA6"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BE0B91">
        <w:rPr>
          <w:rFonts w:ascii="Times New Roman" w:hAnsi="Times New Roman"/>
          <w:sz w:val="23"/>
          <w:szCs w:val="23"/>
          <w:lang w:val="en-US"/>
        </w:rPr>
        <w:t xml:space="preserve">at the District’s office at 7327 Highway 182, Morgan City, Louisiana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C85D5D">
        <w:rPr>
          <w:rFonts w:ascii="Times New Roman" w:hAnsi="Times New Roman"/>
          <w:sz w:val="23"/>
          <w:szCs w:val="23"/>
          <w:lang w:val="en-US"/>
        </w:rPr>
        <w:t>February 8</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w:t>
      </w:r>
      <w:r w:rsidR="00E6586E">
        <w:rPr>
          <w:rFonts w:ascii="Times New Roman" w:hAnsi="Times New Roman"/>
          <w:sz w:val="23"/>
          <w:szCs w:val="23"/>
          <w:lang w:val="en-US"/>
        </w:rPr>
        <w:t>1</w:t>
      </w:r>
      <w:r w:rsidR="00EF107C" w:rsidRPr="00F8667D">
        <w:rPr>
          <w:rFonts w:ascii="Times New Roman" w:hAnsi="Times New Roman"/>
          <w:sz w:val="23"/>
          <w:szCs w:val="23"/>
        </w:rPr>
        <w:t xml:space="preserve"> at 5:00 p.m.</w:t>
      </w:r>
      <w:r w:rsidR="00A40875">
        <w:rPr>
          <w:rFonts w:ascii="Times New Roman" w:hAnsi="Times New Roman"/>
          <w:sz w:val="23"/>
          <w:szCs w:val="23"/>
          <w:lang w:val="en-US"/>
        </w:rPr>
        <w:t xml:space="preserve"> </w:t>
      </w:r>
      <w:r w:rsidR="00BE0B91">
        <w:rPr>
          <w:rFonts w:ascii="Times New Roman" w:hAnsi="Times New Roman"/>
          <w:sz w:val="23"/>
          <w:szCs w:val="23"/>
          <w:lang w:val="en-US"/>
        </w:rPr>
        <w:t>Joseph Cain, President</w:t>
      </w:r>
      <w:r w:rsidR="002D114F">
        <w:rPr>
          <w:rFonts w:ascii="Times New Roman" w:hAnsi="Times New Roman"/>
          <w:sz w:val="23"/>
          <w:szCs w:val="23"/>
          <w:lang w:val="en-US"/>
        </w:rPr>
        <w:t>,</w:t>
      </w:r>
      <w:r w:rsidR="00BE0B91">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BE0B91">
        <w:rPr>
          <w:rFonts w:ascii="Times New Roman" w:hAnsi="Times New Roman"/>
          <w:sz w:val="23"/>
          <w:szCs w:val="23"/>
          <w:lang w:val="en-US"/>
        </w:rPr>
        <w:t xml:space="preserve">Pete Orlando, </w:t>
      </w:r>
      <w:r w:rsidR="000C6849">
        <w:rPr>
          <w:rFonts w:ascii="Times New Roman" w:hAnsi="Times New Roman"/>
          <w:sz w:val="23"/>
          <w:szCs w:val="23"/>
          <w:lang w:val="en-US"/>
        </w:rPr>
        <w:t xml:space="preserve">Deborah Garber, </w:t>
      </w:r>
      <w:r w:rsidR="00343EF5">
        <w:rPr>
          <w:rFonts w:ascii="Times New Roman" w:hAnsi="Times New Roman"/>
          <w:sz w:val="23"/>
          <w:szCs w:val="23"/>
          <w:lang w:val="en-US"/>
        </w:rPr>
        <w:t>Adam Mayon</w:t>
      </w:r>
      <w:r w:rsidR="00E6586E">
        <w:rPr>
          <w:rFonts w:ascii="Times New Roman" w:hAnsi="Times New Roman"/>
          <w:sz w:val="23"/>
          <w:szCs w:val="23"/>
          <w:lang w:val="en-US"/>
        </w:rPr>
        <w:t xml:space="preserve">, </w:t>
      </w:r>
      <w:r w:rsidR="00CA4997">
        <w:rPr>
          <w:rFonts w:ascii="Times New Roman" w:hAnsi="Times New Roman"/>
          <w:sz w:val="23"/>
          <w:szCs w:val="23"/>
          <w:lang w:val="en-US"/>
        </w:rPr>
        <w:t>Steven Cornes</w:t>
      </w:r>
      <w:r w:rsidR="00E6586E">
        <w:rPr>
          <w:rFonts w:ascii="Times New Roman" w:hAnsi="Times New Roman"/>
          <w:sz w:val="23"/>
          <w:szCs w:val="23"/>
          <w:lang w:val="en-US"/>
        </w:rPr>
        <w:t xml:space="preserve"> Troy Lombardo</w:t>
      </w:r>
      <w:r w:rsidR="00BE0B91">
        <w:rPr>
          <w:rFonts w:ascii="Times New Roman" w:hAnsi="Times New Roman"/>
          <w:sz w:val="23"/>
          <w:szCs w:val="23"/>
          <w:lang w:val="en-US"/>
        </w:rPr>
        <w:t>, and Matthew Glover</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BE0B91">
        <w:rPr>
          <w:rFonts w:ascii="Times New Roman" w:hAnsi="Times New Roman"/>
          <w:sz w:val="23"/>
          <w:szCs w:val="23"/>
          <w:lang w:val="en-US"/>
        </w:rPr>
        <w:t xml:space="preserve">  Ben Adams was absent.</w:t>
      </w:r>
      <w:r w:rsidR="00583490">
        <w:rPr>
          <w:rFonts w:ascii="Times New Roman" w:hAnsi="Times New Roman"/>
          <w:sz w:val="23"/>
          <w:szCs w:val="23"/>
          <w:lang w:val="en-US"/>
        </w:rPr>
        <w:t xml:space="preserve"> 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343EF5">
        <w:rPr>
          <w:rFonts w:ascii="Times New Roman" w:hAnsi="Times New Roman"/>
          <w:sz w:val="23"/>
          <w:szCs w:val="23"/>
          <w:lang w:val="en-US"/>
        </w:rPr>
        <w:t xml:space="preserve">Raymond Wade, Executive Director;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 xml:space="preserve">Bourgeois,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BE0B91">
        <w:rPr>
          <w:rFonts w:ascii="Times New Roman" w:hAnsi="Times New Roman"/>
          <w:sz w:val="23"/>
          <w:szCs w:val="23"/>
          <w:lang w:val="en-US"/>
        </w:rPr>
        <w:t>Senior Chief Derrick Sullo</w:t>
      </w:r>
      <w:r w:rsidR="00E6586E">
        <w:rPr>
          <w:rFonts w:ascii="Times New Roman" w:hAnsi="Times New Roman"/>
          <w:sz w:val="23"/>
          <w:szCs w:val="23"/>
          <w:lang w:val="en-US"/>
        </w:rPr>
        <w:t>, U</w:t>
      </w:r>
      <w:r w:rsidR="00E84778">
        <w:rPr>
          <w:rFonts w:ascii="Times New Roman" w:hAnsi="Times New Roman"/>
          <w:sz w:val="23"/>
          <w:szCs w:val="23"/>
          <w:lang w:val="en-US"/>
        </w:rPr>
        <w:t>nited</w:t>
      </w:r>
      <w:r w:rsidR="00AA680E">
        <w:rPr>
          <w:rFonts w:ascii="Times New Roman" w:hAnsi="Times New Roman"/>
          <w:sz w:val="23"/>
          <w:szCs w:val="23"/>
        </w:rPr>
        <w:t xml:space="preserve"> States Coast Guard (“USCG”)</w:t>
      </w:r>
      <w:r w:rsidR="00AA680E">
        <w:rPr>
          <w:rFonts w:ascii="Times New Roman" w:hAnsi="Times New Roman"/>
          <w:sz w:val="23"/>
          <w:szCs w:val="23"/>
          <w:lang w:val="en-US"/>
        </w:rPr>
        <w:t xml:space="preserve">; </w:t>
      </w:r>
      <w:r w:rsidR="00343EF5">
        <w:rPr>
          <w:rFonts w:ascii="Times New Roman" w:hAnsi="Times New Roman"/>
          <w:sz w:val="23"/>
          <w:szCs w:val="23"/>
          <w:lang w:val="en-US"/>
        </w:rPr>
        <w:t>Terr</w:t>
      </w:r>
      <w:r w:rsidR="00A40875">
        <w:rPr>
          <w:rFonts w:ascii="Times New Roman" w:hAnsi="Times New Roman"/>
          <w:sz w:val="23"/>
          <w:szCs w:val="23"/>
          <w:lang w:val="en-US"/>
        </w:rPr>
        <w:t>al Martin,</w:t>
      </w:r>
      <w:r w:rsidR="00A40875">
        <w:rPr>
          <w:rFonts w:ascii="Times New Roman" w:hAnsi="Times New Roman"/>
          <w:sz w:val="23"/>
          <w:szCs w:val="23"/>
        </w:rPr>
        <w:t xml:space="preserve"> Providence Engineering</w:t>
      </w:r>
      <w:r w:rsidR="00A40875">
        <w:rPr>
          <w:rFonts w:ascii="Times New Roman" w:hAnsi="Times New Roman"/>
          <w:sz w:val="23"/>
          <w:szCs w:val="23"/>
          <w:lang w:val="en-US"/>
        </w:rPr>
        <w:t xml:space="preserve"> and Environmental; </w:t>
      </w:r>
      <w:r w:rsidR="00BE0B91">
        <w:rPr>
          <w:rFonts w:ascii="Times New Roman" w:hAnsi="Times New Roman"/>
          <w:sz w:val="23"/>
          <w:szCs w:val="23"/>
          <w:lang w:val="en-US"/>
        </w:rPr>
        <w:t>O’Neil Malborough</w:t>
      </w:r>
      <w:r w:rsidR="005D3B8A">
        <w:rPr>
          <w:rFonts w:ascii="Times New Roman" w:hAnsi="Times New Roman"/>
          <w:sz w:val="23"/>
          <w:szCs w:val="23"/>
          <w:lang w:val="en-US"/>
        </w:rPr>
        <w:t>, GIS Engineering</w:t>
      </w:r>
      <w:r w:rsidR="000F53E5">
        <w:rPr>
          <w:rFonts w:ascii="Times New Roman" w:hAnsi="Times New Roman"/>
          <w:sz w:val="23"/>
          <w:szCs w:val="23"/>
          <w:lang w:val="en-US"/>
        </w:rPr>
        <w:t>;</w:t>
      </w:r>
      <w:r w:rsidR="002E7BF3">
        <w:rPr>
          <w:rFonts w:ascii="Times New Roman" w:hAnsi="Times New Roman"/>
          <w:sz w:val="23"/>
          <w:szCs w:val="23"/>
          <w:lang w:val="en-US"/>
        </w:rPr>
        <w:t xml:space="preserve">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0F835AB1" w14:textId="61E05E14" w:rsidR="00584E1B" w:rsidRDefault="00BD1C96" w:rsidP="00821E0A">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584E1B">
        <w:rPr>
          <w:rFonts w:ascii="Times New Roman" w:hAnsi="Times New Roman"/>
          <w:sz w:val="23"/>
          <w:szCs w:val="23"/>
          <w:lang w:val="en-US"/>
        </w:rPr>
        <w:t xml:space="preserve">Councilman Ron Bias </w:t>
      </w:r>
      <w:r w:rsidR="000C6849">
        <w:rPr>
          <w:rFonts w:ascii="Times New Roman" w:hAnsi="Times New Roman"/>
          <w:sz w:val="23"/>
          <w:szCs w:val="23"/>
          <w:lang w:val="en-US"/>
        </w:rPr>
        <w:t xml:space="preserve">led the </w:t>
      </w:r>
      <w:r w:rsidR="00AC4506">
        <w:rPr>
          <w:rFonts w:ascii="Times New Roman" w:hAnsi="Times New Roman"/>
          <w:sz w:val="23"/>
          <w:szCs w:val="23"/>
          <w:lang w:val="en-US"/>
        </w:rPr>
        <w:t>invocation,</w:t>
      </w:r>
      <w:r w:rsidR="000C6849">
        <w:rPr>
          <w:rFonts w:ascii="Times New Roman" w:hAnsi="Times New Roman"/>
          <w:sz w:val="23"/>
          <w:szCs w:val="23"/>
          <w:lang w:val="en-US"/>
        </w:rPr>
        <w:t xml:space="preserve"> and </w:t>
      </w:r>
      <w:r w:rsidR="00584E1B">
        <w:rPr>
          <w:rFonts w:ascii="Times New Roman" w:hAnsi="Times New Roman"/>
          <w:sz w:val="23"/>
          <w:szCs w:val="23"/>
          <w:lang w:val="en-US"/>
        </w:rPr>
        <w:t xml:space="preserve">Raymond Wade led </w:t>
      </w:r>
      <w:r w:rsidR="000C6849">
        <w:rPr>
          <w:rFonts w:ascii="Times New Roman" w:hAnsi="Times New Roman"/>
          <w:sz w:val="23"/>
          <w:szCs w:val="23"/>
          <w:lang w:val="en-US"/>
        </w:rPr>
        <w:t>the Pledge of Allegiance</w:t>
      </w:r>
      <w:r w:rsidR="00A72F6C">
        <w:rPr>
          <w:rFonts w:ascii="Times New Roman" w:hAnsi="Times New Roman"/>
          <w:sz w:val="23"/>
          <w:szCs w:val="23"/>
          <w:lang w:val="en-US"/>
        </w:rPr>
        <w:t xml:space="preserve"> as it </w:t>
      </w:r>
      <w:r w:rsidR="000C6849">
        <w:rPr>
          <w:rFonts w:ascii="Times New Roman" w:hAnsi="Times New Roman"/>
          <w:sz w:val="23"/>
          <w:szCs w:val="23"/>
          <w:lang w:val="en-US"/>
        </w:rPr>
        <w:t>was recited.</w:t>
      </w:r>
      <w:r w:rsidR="00584E1B">
        <w:rPr>
          <w:rFonts w:ascii="Times New Roman" w:hAnsi="Times New Roman"/>
          <w:sz w:val="23"/>
          <w:szCs w:val="23"/>
          <w:lang w:val="en-US"/>
        </w:rPr>
        <w:t xml:space="preserve"> Gerard Bourgeois swore in Matthew Glover as the newest members of the Morgan City Harbor &amp; Terminal District’s board, who w</w:t>
      </w:r>
      <w:r w:rsidR="00677A8C">
        <w:rPr>
          <w:rFonts w:ascii="Times New Roman" w:hAnsi="Times New Roman"/>
          <w:sz w:val="23"/>
          <w:szCs w:val="23"/>
          <w:lang w:val="en-US"/>
        </w:rPr>
        <w:t>as</w:t>
      </w:r>
      <w:r w:rsidR="00584E1B">
        <w:rPr>
          <w:rFonts w:ascii="Times New Roman" w:hAnsi="Times New Roman"/>
          <w:sz w:val="23"/>
          <w:szCs w:val="23"/>
          <w:lang w:val="en-US"/>
        </w:rPr>
        <w:t xml:space="preserve"> welcomed by Mr. Wade and the Board. </w:t>
      </w:r>
    </w:p>
    <w:p w14:paraId="2D9D0FF4" w14:textId="77777777" w:rsidR="00584E1B" w:rsidRDefault="00584E1B" w:rsidP="00CA4997">
      <w:pPr>
        <w:pStyle w:val="BodyText"/>
        <w:rPr>
          <w:rFonts w:ascii="Times New Roman" w:hAnsi="Times New Roman"/>
          <w:sz w:val="23"/>
          <w:szCs w:val="23"/>
          <w:lang w:val="en-US"/>
        </w:rPr>
      </w:pPr>
    </w:p>
    <w:p w14:paraId="4070E9ED" w14:textId="5850C4DC"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343EF5">
        <w:rPr>
          <w:rFonts w:ascii="Times New Roman" w:hAnsi="Times New Roman"/>
          <w:sz w:val="23"/>
          <w:szCs w:val="23"/>
          <w:lang w:val="en-US"/>
        </w:rPr>
        <w:t>r</w:t>
      </w:r>
      <w:r w:rsidR="006C3A0D" w:rsidRPr="00F8667D">
        <w:rPr>
          <w:rFonts w:ascii="Times New Roman" w:hAnsi="Times New Roman"/>
          <w:sz w:val="23"/>
          <w:szCs w:val="23"/>
          <w:lang w:val="en-US"/>
        </w:rPr>
        <w:t xml:space="preserve">. </w:t>
      </w:r>
      <w:r w:rsidR="00BE0B91">
        <w:rPr>
          <w:rFonts w:ascii="Times New Roman" w:hAnsi="Times New Roman"/>
          <w:sz w:val="23"/>
          <w:szCs w:val="23"/>
          <w:lang w:val="en-US"/>
        </w:rPr>
        <w:t>Cornes</w:t>
      </w:r>
      <w:r w:rsidR="00A22A3A">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BE0B91">
        <w:rPr>
          <w:rFonts w:ascii="Times New Roman" w:hAnsi="Times New Roman"/>
          <w:sz w:val="23"/>
          <w:szCs w:val="23"/>
          <w:lang w:val="en-US"/>
        </w:rPr>
        <w:t>Mayon</w:t>
      </w:r>
      <w:r w:rsidR="00D3442E">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BE0B91">
        <w:rPr>
          <w:rFonts w:ascii="Times New Roman" w:hAnsi="Times New Roman"/>
          <w:sz w:val="23"/>
          <w:szCs w:val="23"/>
          <w:lang w:val="en-US"/>
        </w:rPr>
        <w:t>Febr</w:t>
      </w:r>
      <w:r w:rsidR="00C85D5D">
        <w:rPr>
          <w:rFonts w:ascii="Times New Roman" w:hAnsi="Times New Roman"/>
          <w:sz w:val="23"/>
          <w:szCs w:val="23"/>
          <w:lang w:val="en-US"/>
        </w:rPr>
        <w:t xml:space="preserve">uary </w:t>
      </w:r>
      <w:r w:rsidR="00BE0B91">
        <w:rPr>
          <w:rFonts w:ascii="Times New Roman" w:hAnsi="Times New Roman"/>
          <w:sz w:val="23"/>
          <w:szCs w:val="23"/>
          <w:lang w:val="en-US"/>
        </w:rPr>
        <w:t>8</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w:t>
      </w:r>
      <w:r w:rsidR="00C85D5D">
        <w:rPr>
          <w:rFonts w:ascii="Times New Roman" w:hAnsi="Times New Roman"/>
          <w:sz w:val="23"/>
          <w:szCs w:val="23"/>
          <w:lang w:val="en-US"/>
        </w:rPr>
        <w:t>1</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5DB2AE78" w:rsidR="006C3A0D" w:rsidRDefault="006C3A0D" w:rsidP="00F25C50">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r w:rsidR="00C85D5D">
        <w:rPr>
          <w:rFonts w:ascii="Times New Roman" w:hAnsi="Times New Roman"/>
          <w:sz w:val="23"/>
          <w:szCs w:val="23"/>
        </w:rPr>
        <w:t>Mayon</w:t>
      </w:r>
      <w:r w:rsidR="00D3442E">
        <w:rPr>
          <w:rFonts w:ascii="Times New Roman" w:hAnsi="Times New Roman"/>
          <w:sz w:val="23"/>
          <w:szCs w:val="23"/>
        </w:rPr>
        <w:t xml:space="preserve"> </w:t>
      </w:r>
      <w:r w:rsidR="00CA4997" w:rsidRPr="00765208">
        <w:rPr>
          <w:rFonts w:ascii="Times New Roman" w:hAnsi="Times New Roman"/>
          <w:sz w:val="23"/>
          <w:szCs w:val="23"/>
        </w:rPr>
        <w:t>t</w:t>
      </w:r>
      <w:r w:rsidRPr="00765208">
        <w:rPr>
          <w:rFonts w:ascii="Times New Roman" w:hAnsi="Times New Roman"/>
          <w:sz w:val="23"/>
          <w:szCs w:val="23"/>
        </w:rPr>
        <w:t>hat the report of receipts and disbursements for the month of</w:t>
      </w:r>
      <w:r w:rsidR="002822F4">
        <w:rPr>
          <w:rFonts w:ascii="Times New Roman" w:hAnsi="Times New Roman"/>
          <w:sz w:val="23"/>
          <w:szCs w:val="23"/>
        </w:rPr>
        <w:t xml:space="preserve"> </w:t>
      </w:r>
      <w:r w:rsidR="00BE0B91">
        <w:rPr>
          <w:rFonts w:ascii="Times New Roman" w:hAnsi="Times New Roman"/>
          <w:sz w:val="23"/>
          <w:szCs w:val="23"/>
        </w:rPr>
        <w:t>Febr</w:t>
      </w:r>
      <w:r w:rsidR="00C85D5D">
        <w:rPr>
          <w:rFonts w:ascii="Times New Roman" w:hAnsi="Times New Roman"/>
          <w:sz w:val="23"/>
          <w:szCs w:val="23"/>
        </w:rPr>
        <w:t>uary</w:t>
      </w:r>
      <w:r w:rsidR="00E55F62">
        <w:rPr>
          <w:rFonts w:ascii="Times New Roman" w:hAnsi="Times New Roman"/>
          <w:sz w:val="23"/>
          <w:szCs w:val="23"/>
        </w:rPr>
        <w:t>,</w:t>
      </w:r>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w:t>
      </w:r>
      <w:r w:rsidR="00C85D5D">
        <w:rPr>
          <w:rFonts w:ascii="Times New Roman" w:hAnsi="Times New Roman"/>
          <w:sz w:val="23"/>
          <w:szCs w:val="23"/>
        </w:rPr>
        <w:t>1</w:t>
      </w:r>
      <w:r w:rsidRPr="00765208">
        <w:rPr>
          <w:rFonts w:ascii="Times New Roman" w:hAnsi="Times New Roman"/>
          <w:sz w:val="23"/>
          <w:szCs w:val="23"/>
        </w:rPr>
        <w:t xml:space="preserve"> be received and accepted and that all invoices presented to the Board for the month of </w:t>
      </w:r>
      <w:r w:rsidR="00BE0B91">
        <w:rPr>
          <w:rFonts w:ascii="Times New Roman" w:hAnsi="Times New Roman"/>
          <w:sz w:val="23"/>
          <w:szCs w:val="23"/>
        </w:rPr>
        <w:t>Febr</w:t>
      </w:r>
      <w:r w:rsidR="00C85D5D">
        <w:rPr>
          <w:rFonts w:ascii="Times New Roman" w:hAnsi="Times New Roman"/>
          <w:sz w:val="23"/>
          <w:szCs w:val="23"/>
        </w:rPr>
        <w:t>uary</w:t>
      </w:r>
      <w:r w:rsidR="00730581" w:rsidRPr="00765208">
        <w:rPr>
          <w:rFonts w:ascii="Times New Roman" w:hAnsi="Times New Roman"/>
          <w:sz w:val="23"/>
          <w:szCs w:val="23"/>
        </w:rPr>
        <w:t>,</w:t>
      </w:r>
      <w:r w:rsidR="00C75AA1" w:rsidRPr="00765208">
        <w:rPr>
          <w:rFonts w:ascii="Times New Roman" w:hAnsi="Times New Roman"/>
          <w:sz w:val="23"/>
          <w:szCs w:val="23"/>
        </w:rPr>
        <w:t xml:space="preserve"> 202</w:t>
      </w:r>
      <w:r w:rsidR="00C85D5D">
        <w:rPr>
          <w:rFonts w:ascii="Times New Roman" w:hAnsi="Times New Roman"/>
          <w:sz w:val="23"/>
          <w:szCs w:val="23"/>
        </w:rPr>
        <w:t>1</w:t>
      </w:r>
      <w:r w:rsidRPr="00765208">
        <w:rPr>
          <w:rFonts w:ascii="Times New Roman" w:hAnsi="Times New Roman"/>
          <w:sz w:val="23"/>
          <w:szCs w:val="23"/>
        </w:rPr>
        <w:t xml:space="preserve"> be paid.  Mr. </w:t>
      </w:r>
      <w:r w:rsidR="00BE0B91">
        <w:rPr>
          <w:rFonts w:ascii="Times New Roman" w:hAnsi="Times New Roman"/>
          <w:sz w:val="23"/>
          <w:szCs w:val="23"/>
        </w:rPr>
        <w:t>Lombardo</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7321A4C6" w14:textId="6CBB223C" w:rsidR="00F25C50" w:rsidRDefault="00F25C50" w:rsidP="00F25C50">
      <w:pPr>
        <w:ind w:firstLine="720"/>
        <w:jc w:val="both"/>
        <w:rPr>
          <w:rFonts w:ascii="Times New Roman" w:hAnsi="Times New Roman"/>
          <w:sz w:val="23"/>
          <w:szCs w:val="23"/>
        </w:rPr>
      </w:pPr>
    </w:p>
    <w:p w14:paraId="6FC0AC29" w14:textId="07736D7F" w:rsidR="00AF2E51" w:rsidRPr="006179F7" w:rsidRDefault="00343EF5" w:rsidP="00AF2E51">
      <w:pPr>
        <w:ind w:firstLine="720"/>
        <w:jc w:val="both"/>
        <w:rPr>
          <w:rFonts w:ascii="Times New Roman" w:hAnsi="Times New Roman"/>
          <w:sz w:val="23"/>
          <w:szCs w:val="23"/>
        </w:rPr>
      </w:pPr>
      <w:r w:rsidRPr="00BC2659">
        <w:rPr>
          <w:rFonts w:ascii="Times New Roman" w:hAnsi="Times New Roman"/>
          <w:sz w:val="23"/>
          <w:szCs w:val="23"/>
        </w:rPr>
        <w:t xml:space="preserve">Raymond Wade reported on behalf of </w:t>
      </w:r>
      <w:r w:rsidR="00765208" w:rsidRPr="00BC2659">
        <w:rPr>
          <w:rFonts w:ascii="Times New Roman" w:hAnsi="Times New Roman"/>
          <w:sz w:val="23"/>
          <w:szCs w:val="23"/>
        </w:rPr>
        <w:t xml:space="preserve">Tim Connell </w:t>
      </w:r>
      <w:r w:rsidR="0083337F" w:rsidRPr="00BC2659">
        <w:rPr>
          <w:rFonts w:ascii="Times New Roman" w:hAnsi="Times New Roman"/>
          <w:sz w:val="23"/>
          <w:szCs w:val="23"/>
        </w:rPr>
        <w:t>that</w:t>
      </w:r>
      <w:r w:rsidR="00E74C1B" w:rsidRPr="00BC2659">
        <w:rPr>
          <w:rFonts w:ascii="Times New Roman" w:hAnsi="Times New Roman"/>
          <w:sz w:val="23"/>
          <w:szCs w:val="23"/>
        </w:rPr>
        <w:t xml:space="preserve"> </w:t>
      </w:r>
      <w:r w:rsidR="00715F83" w:rsidRPr="00BC2659">
        <w:rPr>
          <w:rFonts w:ascii="Times New Roman" w:hAnsi="Times New Roman"/>
          <w:sz w:val="23"/>
          <w:szCs w:val="23"/>
        </w:rPr>
        <w:t xml:space="preserve">(i) </w:t>
      </w:r>
      <w:r w:rsidR="00E74C1B" w:rsidRPr="00BC2659">
        <w:rPr>
          <w:rFonts w:ascii="Times New Roman" w:hAnsi="Times New Roman"/>
          <w:sz w:val="23"/>
          <w:szCs w:val="23"/>
        </w:rPr>
        <w:t xml:space="preserve">the </w:t>
      </w:r>
      <w:r w:rsidR="00715F83" w:rsidRPr="00BC2659">
        <w:rPr>
          <w:rFonts w:ascii="Times New Roman" w:hAnsi="Times New Roman"/>
          <w:sz w:val="23"/>
          <w:szCs w:val="23"/>
        </w:rPr>
        <w:t>Dredge Alaska left</w:t>
      </w:r>
      <w:r w:rsidR="00EB08FD" w:rsidRPr="00BC2659">
        <w:rPr>
          <w:rFonts w:ascii="Times New Roman" w:hAnsi="Times New Roman"/>
          <w:sz w:val="23"/>
          <w:szCs w:val="23"/>
        </w:rPr>
        <w:t xml:space="preserve"> Crew Boat </w:t>
      </w:r>
      <w:r w:rsidR="00E74C1B" w:rsidRPr="00BC2659">
        <w:rPr>
          <w:rFonts w:ascii="Times New Roman" w:hAnsi="Times New Roman"/>
          <w:sz w:val="23"/>
          <w:szCs w:val="23"/>
        </w:rPr>
        <w:t>C</w:t>
      </w:r>
      <w:r w:rsidR="00EB08FD" w:rsidRPr="00BC2659">
        <w:rPr>
          <w:rFonts w:ascii="Times New Roman" w:hAnsi="Times New Roman"/>
          <w:sz w:val="23"/>
          <w:szCs w:val="23"/>
        </w:rPr>
        <w:t xml:space="preserve">ut </w:t>
      </w:r>
      <w:r w:rsidR="00715F83" w:rsidRPr="00BC2659">
        <w:rPr>
          <w:rFonts w:ascii="Times New Roman" w:hAnsi="Times New Roman"/>
          <w:sz w:val="23"/>
          <w:szCs w:val="23"/>
        </w:rPr>
        <w:t xml:space="preserve">for the shipyard and will return </w:t>
      </w:r>
      <w:r w:rsidR="00AF2E51" w:rsidRPr="00BC2659">
        <w:rPr>
          <w:rFonts w:ascii="Times New Roman" w:hAnsi="Times New Roman"/>
          <w:sz w:val="23"/>
          <w:szCs w:val="23"/>
        </w:rPr>
        <w:t xml:space="preserve">sometime in May; </w:t>
      </w:r>
      <w:r w:rsidR="00AF2E51" w:rsidRPr="00006181">
        <w:rPr>
          <w:rFonts w:ascii="Times New Roman" w:hAnsi="Times New Roman"/>
          <w:sz w:val="23"/>
          <w:szCs w:val="23"/>
        </w:rPr>
        <w:t xml:space="preserve">(ii) </w:t>
      </w:r>
      <w:r w:rsidR="008F7706" w:rsidRPr="00006181">
        <w:rPr>
          <w:rFonts w:ascii="Times New Roman" w:hAnsi="Times New Roman"/>
          <w:sz w:val="23"/>
          <w:szCs w:val="23"/>
        </w:rPr>
        <w:t>the Berwick Harbor cleanup is holding up according to the latest survey done; (iii) we are starting to see a slight bump in the Atchafalaya River and are keeping an eye on that; (iv) Stouts Pass is starting to fill back in</w:t>
      </w:r>
      <w:r w:rsidR="00A72F6C">
        <w:rPr>
          <w:rFonts w:ascii="Times New Roman" w:hAnsi="Times New Roman"/>
          <w:sz w:val="23"/>
          <w:szCs w:val="23"/>
        </w:rPr>
        <w:t>,</w:t>
      </w:r>
      <w:r w:rsidR="008F7706" w:rsidRPr="00006181">
        <w:rPr>
          <w:rFonts w:ascii="Times New Roman" w:hAnsi="Times New Roman"/>
          <w:sz w:val="23"/>
          <w:szCs w:val="23"/>
        </w:rPr>
        <w:t xml:space="preserve"> but we are waiting to consolidate with another dredging project or utilize a Corps dredge; (v) </w:t>
      </w:r>
      <w:r w:rsidR="00AF2E51" w:rsidRPr="00006181">
        <w:rPr>
          <w:rFonts w:ascii="Times New Roman" w:hAnsi="Times New Roman"/>
          <w:sz w:val="23"/>
          <w:szCs w:val="23"/>
        </w:rPr>
        <w:t>the Brice Dredge</w:t>
      </w:r>
      <w:r w:rsidR="008F7706" w:rsidRPr="00006181">
        <w:rPr>
          <w:rFonts w:ascii="Times New Roman" w:hAnsi="Times New Roman"/>
          <w:sz w:val="23"/>
          <w:szCs w:val="23"/>
        </w:rPr>
        <w:t xml:space="preserve"> is widening the channel </w:t>
      </w:r>
      <w:r w:rsidR="00A72F6C">
        <w:rPr>
          <w:rFonts w:ascii="Times New Roman" w:hAnsi="Times New Roman"/>
          <w:sz w:val="23"/>
          <w:szCs w:val="23"/>
        </w:rPr>
        <w:t xml:space="preserve">with each task order, </w:t>
      </w:r>
      <w:r w:rsidR="008F7706" w:rsidRPr="00006181">
        <w:rPr>
          <w:rFonts w:ascii="Times New Roman" w:hAnsi="Times New Roman"/>
          <w:sz w:val="23"/>
          <w:szCs w:val="23"/>
        </w:rPr>
        <w:t>and at some parts the dragheads are down to 21’.</w:t>
      </w:r>
      <w:r w:rsidR="00F672CE">
        <w:rPr>
          <w:rFonts w:ascii="Times New Roman" w:hAnsi="Times New Roman"/>
          <w:sz w:val="23"/>
          <w:szCs w:val="23"/>
        </w:rPr>
        <w:t xml:space="preserve"> </w:t>
      </w:r>
    </w:p>
    <w:p w14:paraId="14DF1C19" w14:textId="4D99A0DF" w:rsidR="00026433" w:rsidRDefault="00026433" w:rsidP="00390C4B">
      <w:pPr>
        <w:ind w:firstLine="720"/>
        <w:jc w:val="both"/>
        <w:rPr>
          <w:rFonts w:ascii="Times New Roman" w:hAnsi="Times New Roman"/>
          <w:sz w:val="23"/>
          <w:szCs w:val="23"/>
        </w:rPr>
      </w:pPr>
    </w:p>
    <w:p w14:paraId="63617D45" w14:textId="31B4DB40" w:rsidR="00026433" w:rsidRDefault="00BE0B91" w:rsidP="00390C4B">
      <w:pPr>
        <w:ind w:firstLine="720"/>
        <w:jc w:val="both"/>
        <w:rPr>
          <w:rFonts w:ascii="Times New Roman" w:hAnsi="Times New Roman"/>
          <w:sz w:val="23"/>
          <w:szCs w:val="23"/>
        </w:rPr>
      </w:pPr>
      <w:r>
        <w:rPr>
          <w:rFonts w:ascii="Times New Roman" w:hAnsi="Times New Roman"/>
          <w:sz w:val="23"/>
          <w:szCs w:val="23"/>
        </w:rPr>
        <w:t>Senior Chief Derrick Sullo</w:t>
      </w:r>
      <w:r w:rsidR="003D6296" w:rsidRPr="006179F7">
        <w:rPr>
          <w:rFonts w:ascii="Times New Roman" w:hAnsi="Times New Roman"/>
          <w:sz w:val="23"/>
          <w:szCs w:val="23"/>
        </w:rPr>
        <w:t xml:space="preserve"> reported </w:t>
      </w:r>
      <w:r w:rsidR="0067311A" w:rsidRPr="006179F7">
        <w:rPr>
          <w:rFonts w:ascii="Times New Roman" w:hAnsi="Times New Roman"/>
          <w:sz w:val="23"/>
          <w:szCs w:val="23"/>
        </w:rPr>
        <w:t>that: (i)</w:t>
      </w:r>
      <w:r w:rsidR="00F86585" w:rsidRPr="006179F7">
        <w:rPr>
          <w:rFonts w:ascii="Times New Roman" w:hAnsi="Times New Roman"/>
          <w:sz w:val="23"/>
          <w:szCs w:val="23"/>
        </w:rPr>
        <w:t xml:space="preserve"> total transits for the month of </w:t>
      </w:r>
      <w:r w:rsidR="00765B76">
        <w:rPr>
          <w:rFonts w:ascii="Times New Roman" w:hAnsi="Times New Roman"/>
          <w:sz w:val="23"/>
          <w:szCs w:val="23"/>
        </w:rPr>
        <w:t>February</w:t>
      </w:r>
      <w:r w:rsidR="00AF2E51">
        <w:rPr>
          <w:rFonts w:ascii="Times New Roman" w:hAnsi="Times New Roman"/>
          <w:sz w:val="23"/>
          <w:szCs w:val="23"/>
        </w:rPr>
        <w:t xml:space="preserve"> were </w:t>
      </w:r>
      <w:r w:rsidR="00765B76">
        <w:rPr>
          <w:rFonts w:ascii="Times New Roman" w:hAnsi="Times New Roman"/>
          <w:sz w:val="23"/>
          <w:szCs w:val="23"/>
        </w:rPr>
        <w:t>1</w:t>
      </w:r>
      <w:r w:rsidR="00AF2E51">
        <w:rPr>
          <w:rFonts w:ascii="Times New Roman" w:hAnsi="Times New Roman"/>
          <w:sz w:val="23"/>
          <w:szCs w:val="23"/>
        </w:rPr>
        <w:t>,</w:t>
      </w:r>
      <w:r w:rsidR="00765B76">
        <w:rPr>
          <w:rFonts w:ascii="Times New Roman" w:hAnsi="Times New Roman"/>
          <w:sz w:val="23"/>
          <w:szCs w:val="23"/>
        </w:rPr>
        <w:t>607</w:t>
      </w:r>
      <w:r w:rsidR="00293AD5">
        <w:rPr>
          <w:rFonts w:ascii="Times New Roman" w:hAnsi="Times New Roman"/>
          <w:sz w:val="23"/>
          <w:szCs w:val="23"/>
        </w:rPr>
        <w:t>,</w:t>
      </w:r>
      <w:r w:rsidR="00F86585" w:rsidRPr="006179F7">
        <w:rPr>
          <w:rFonts w:ascii="Times New Roman" w:hAnsi="Times New Roman"/>
          <w:sz w:val="23"/>
          <w:szCs w:val="23"/>
        </w:rPr>
        <w:t xml:space="preserve"> averaging </w:t>
      </w:r>
      <w:r w:rsidR="00765B76">
        <w:rPr>
          <w:rFonts w:ascii="Times New Roman" w:hAnsi="Times New Roman"/>
          <w:sz w:val="23"/>
          <w:szCs w:val="23"/>
        </w:rPr>
        <w:t>57</w:t>
      </w:r>
      <w:r w:rsidR="00F86585" w:rsidRPr="006179F7">
        <w:rPr>
          <w:rFonts w:ascii="Times New Roman" w:hAnsi="Times New Roman"/>
          <w:sz w:val="23"/>
          <w:szCs w:val="23"/>
        </w:rPr>
        <w:t xml:space="preserve"> per day;</w:t>
      </w:r>
      <w:r w:rsidR="0067311A" w:rsidRPr="006179F7">
        <w:rPr>
          <w:rFonts w:ascii="Times New Roman" w:hAnsi="Times New Roman"/>
          <w:sz w:val="23"/>
          <w:szCs w:val="23"/>
        </w:rPr>
        <w:t xml:space="preserve"> </w:t>
      </w:r>
      <w:r w:rsidR="00765B76">
        <w:rPr>
          <w:rFonts w:ascii="Times New Roman" w:hAnsi="Times New Roman"/>
          <w:sz w:val="23"/>
          <w:szCs w:val="23"/>
        </w:rPr>
        <w:t xml:space="preserve">and </w:t>
      </w:r>
      <w:r w:rsidR="006179F7" w:rsidRPr="006179F7">
        <w:rPr>
          <w:rFonts w:ascii="Times New Roman" w:hAnsi="Times New Roman"/>
          <w:sz w:val="23"/>
          <w:szCs w:val="23"/>
        </w:rPr>
        <w:t xml:space="preserve">(ii) </w:t>
      </w:r>
      <w:r w:rsidR="00765B76">
        <w:rPr>
          <w:rFonts w:ascii="Times New Roman" w:hAnsi="Times New Roman"/>
          <w:sz w:val="23"/>
          <w:szCs w:val="23"/>
        </w:rPr>
        <w:t>a</w:t>
      </w:r>
      <w:r w:rsidR="00AF2E51">
        <w:rPr>
          <w:rFonts w:ascii="Times New Roman" w:hAnsi="Times New Roman"/>
          <w:sz w:val="23"/>
          <w:szCs w:val="23"/>
        </w:rPr>
        <w:t xml:space="preserve"> MSIB w</w:t>
      </w:r>
      <w:r w:rsidR="00765B76">
        <w:rPr>
          <w:rFonts w:ascii="Times New Roman" w:hAnsi="Times New Roman"/>
          <w:sz w:val="23"/>
          <w:szCs w:val="23"/>
        </w:rPr>
        <w:t>as</w:t>
      </w:r>
      <w:r w:rsidR="00AF2E51">
        <w:rPr>
          <w:rFonts w:ascii="Times New Roman" w:hAnsi="Times New Roman"/>
          <w:sz w:val="23"/>
          <w:szCs w:val="23"/>
        </w:rPr>
        <w:t xml:space="preserve"> distributed</w:t>
      </w:r>
      <w:r w:rsidR="00F672CE">
        <w:rPr>
          <w:rFonts w:ascii="Times New Roman" w:hAnsi="Times New Roman"/>
          <w:sz w:val="23"/>
          <w:szCs w:val="23"/>
        </w:rPr>
        <w:t xml:space="preserve"> this month </w:t>
      </w:r>
      <w:r w:rsidR="00AF2E51">
        <w:rPr>
          <w:rFonts w:ascii="Times New Roman" w:hAnsi="Times New Roman"/>
          <w:sz w:val="23"/>
          <w:szCs w:val="23"/>
        </w:rPr>
        <w:t>for Bayou Chene</w:t>
      </w:r>
      <w:r w:rsidR="003033B7">
        <w:rPr>
          <w:rFonts w:ascii="Times New Roman" w:hAnsi="Times New Roman"/>
          <w:sz w:val="23"/>
          <w:szCs w:val="23"/>
        </w:rPr>
        <w:t xml:space="preserve"> restrictions</w:t>
      </w:r>
      <w:r w:rsidR="00765B76">
        <w:rPr>
          <w:rFonts w:ascii="Times New Roman" w:hAnsi="Times New Roman"/>
          <w:sz w:val="23"/>
          <w:szCs w:val="23"/>
        </w:rPr>
        <w:t>.</w:t>
      </w:r>
    </w:p>
    <w:p w14:paraId="08C81327" w14:textId="77777777" w:rsidR="00075E46" w:rsidRDefault="00075E46" w:rsidP="00C85D5D">
      <w:pPr>
        <w:jc w:val="both"/>
        <w:rPr>
          <w:rFonts w:ascii="Times New Roman" w:hAnsi="Times New Roman"/>
          <w:sz w:val="23"/>
          <w:szCs w:val="23"/>
        </w:rPr>
      </w:pPr>
    </w:p>
    <w:p w14:paraId="62BC358D" w14:textId="42E16146" w:rsidR="00765B76" w:rsidRDefault="00765B76" w:rsidP="007A2623">
      <w:pPr>
        <w:pStyle w:val="BodyText"/>
        <w:rPr>
          <w:rFonts w:ascii="Times New Roman" w:hAnsi="Times New Roman"/>
          <w:sz w:val="23"/>
          <w:szCs w:val="23"/>
          <w:lang w:val="en-US"/>
        </w:rPr>
      </w:pPr>
      <w:r>
        <w:rPr>
          <w:rFonts w:ascii="Times New Roman" w:hAnsi="Times New Roman"/>
          <w:sz w:val="23"/>
          <w:szCs w:val="23"/>
          <w:lang w:val="en-US"/>
        </w:rPr>
        <w:tab/>
        <w:t>O’Neil Malborough reported that: (i) we met with Senator Allain regarding funding this year because our project was not in P5 last year, it would be a heavy lift to include it.  However, he guaranteed to funding would be in P5 this year and moved to P1 next year.</w:t>
      </w:r>
    </w:p>
    <w:p w14:paraId="5B5D9EFB" w14:textId="77777777" w:rsidR="00765B76" w:rsidRDefault="00765B76" w:rsidP="007A2623">
      <w:pPr>
        <w:pStyle w:val="BodyText"/>
        <w:rPr>
          <w:rFonts w:ascii="Times New Roman" w:hAnsi="Times New Roman"/>
          <w:sz w:val="23"/>
          <w:szCs w:val="23"/>
          <w:lang w:val="en-US"/>
        </w:rPr>
      </w:pPr>
    </w:p>
    <w:p w14:paraId="64814C22" w14:textId="1BAD6945" w:rsidR="00633170" w:rsidRPr="007B1AE3" w:rsidRDefault="00F73786" w:rsidP="00F672CE">
      <w:pPr>
        <w:pStyle w:val="BodyText"/>
        <w:rPr>
          <w:rFonts w:ascii="Times New Roman" w:hAnsi="Times New Roman"/>
          <w:sz w:val="23"/>
          <w:szCs w:val="23"/>
          <w:lang w:val="en-US"/>
        </w:rPr>
      </w:pPr>
      <w:r>
        <w:rPr>
          <w:rFonts w:ascii="Times New Roman" w:hAnsi="Times New Roman"/>
          <w:sz w:val="23"/>
          <w:szCs w:val="23"/>
          <w:lang w:val="en-US"/>
        </w:rPr>
        <w:tab/>
      </w:r>
      <w:r w:rsidR="00EA355D" w:rsidRPr="007B1AE3">
        <w:rPr>
          <w:rFonts w:ascii="Times New Roman" w:hAnsi="Times New Roman"/>
          <w:sz w:val="23"/>
          <w:szCs w:val="23"/>
          <w:lang w:val="en-US"/>
        </w:rPr>
        <w:t xml:space="preserve">Cindy Cutrera reported that: (i) </w:t>
      </w:r>
      <w:r w:rsidR="00DD4CEE" w:rsidRPr="007B1AE3">
        <w:rPr>
          <w:rFonts w:ascii="Times New Roman" w:hAnsi="Times New Roman"/>
          <w:sz w:val="23"/>
          <w:szCs w:val="23"/>
          <w:lang w:val="en-US"/>
        </w:rPr>
        <w:t xml:space="preserve">Charles Brittingham has advised of the possibility of the return of earmarks.  </w:t>
      </w:r>
      <w:r w:rsidR="003033B7" w:rsidRPr="007B1AE3">
        <w:rPr>
          <w:rFonts w:ascii="Times New Roman" w:hAnsi="Times New Roman"/>
          <w:sz w:val="23"/>
          <w:szCs w:val="23"/>
          <w:lang w:val="en-US"/>
        </w:rPr>
        <w:t xml:space="preserve">He is </w:t>
      </w:r>
      <w:r w:rsidR="00DD4CEE" w:rsidRPr="007B1AE3">
        <w:rPr>
          <w:rFonts w:ascii="Times New Roman" w:hAnsi="Times New Roman"/>
          <w:sz w:val="23"/>
          <w:szCs w:val="23"/>
          <w:lang w:val="en-US"/>
        </w:rPr>
        <w:t xml:space="preserve">working </w:t>
      </w:r>
      <w:r w:rsidR="003033B7" w:rsidRPr="007B1AE3">
        <w:rPr>
          <w:rFonts w:ascii="Times New Roman" w:hAnsi="Times New Roman"/>
          <w:sz w:val="23"/>
          <w:szCs w:val="23"/>
          <w:lang w:val="en-US"/>
        </w:rPr>
        <w:t xml:space="preserve">closely </w:t>
      </w:r>
      <w:r w:rsidR="00DD4CEE" w:rsidRPr="007B1AE3">
        <w:rPr>
          <w:rFonts w:ascii="Times New Roman" w:hAnsi="Times New Roman"/>
          <w:sz w:val="23"/>
          <w:szCs w:val="23"/>
          <w:lang w:val="en-US"/>
        </w:rPr>
        <w:t>with Senator Kennedy and Representative Garrett Graves</w:t>
      </w:r>
      <w:r w:rsidR="003033B7" w:rsidRPr="007B1AE3">
        <w:rPr>
          <w:rFonts w:ascii="Times New Roman" w:hAnsi="Times New Roman"/>
          <w:sz w:val="23"/>
          <w:szCs w:val="23"/>
          <w:lang w:val="en-US"/>
        </w:rPr>
        <w:t xml:space="preserve"> offices</w:t>
      </w:r>
      <w:r w:rsidR="00DD4CEE" w:rsidRPr="007B1AE3">
        <w:rPr>
          <w:rFonts w:ascii="Times New Roman" w:hAnsi="Times New Roman"/>
          <w:sz w:val="23"/>
          <w:szCs w:val="23"/>
          <w:lang w:val="en-US"/>
        </w:rPr>
        <w:t>; (ii) Coast Guard Industry Day/High Water meeting was virtually with Mac making a presentation, along with St. Mary Levee District, Corps, NOAA and Coast Guard; (iii) our annual Hurricane Meeting will be held virtually this year on April 27</w:t>
      </w:r>
      <w:r w:rsidR="00DD4CEE" w:rsidRPr="007B1AE3">
        <w:rPr>
          <w:rFonts w:ascii="Times New Roman" w:hAnsi="Times New Roman"/>
          <w:sz w:val="23"/>
          <w:szCs w:val="23"/>
          <w:vertAlign w:val="superscript"/>
          <w:lang w:val="en-US"/>
        </w:rPr>
        <w:t>th</w:t>
      </w:r>
      <w:r w:rsidR="00DD4CEE" w:rsidRPr="007B1AE3">
        <w:rPr>
          <w:rFonts w:ascii="Times New Roman" w:hAnsi="Times New Roman"/>
          <w:sz w:val="23"/>
          <w:szCs w:val="23"/>
          <w:lang w:val="en-US"/>
        </w:rPr>
        <w:t xml:space="preserve">, with the save the date going out soon; (iv)  </w:t>
      </w:r>
      <w:r w:rsidR="003033B7" w:rsidRPr="007B1AE3">
        <w:rPr>
          <w:rFonts w:ascii="Times New Roman" w:hAnsi="Times New Roman"/>
          <w:sz w:val="23"/>
          <w:szCs w:val="23"/>
          <w:lang w:val="en-US"/>
        </w:rPr>
        <w:t xml:space="preserve">it is more than likely that we will be in the top 3 for the </w:t>
      </w:r>
      <w:r w:rsidR="003033B7" w:rsidRPr="007B1AE3">
        <w:rPr>
          <w:rFonts w:ascii="Times New Roman" w:hAnsi="Times New Roman"/>
          <w:sz w:val="23"/>
          <w:szCs w:val="23"/>
        </w:rPr>
        <w:t>LA National Estuarine Research Reserve (LaNEER) site</w:t>
      </w:r>
      <w:r w:rsidR="003033B7" w:rsidRPr="007B1AE3">
        <w:rPr>
          <w:rFonts w:ascii="Times New Roman" w:hAnsi="Times New Roman"/>
          <w:sz w:val="23"/>
          <w:szCs w:val="23"/>
          <w:lang w:val="en-US"/>
        </w:rPr>
        <w:t>.  Mrs. Garber moved to support a</w:t>
      </w:r>
      <w:r w:rsidR="00633170" w:rsidRPr="007B1AE3">
        <w:rPr>
          <w:rFonts w:ascii="Times New Roman" w:hAnsi="Times New Roman"/>
          <w:sz w:val="23"/>
          <w:szCs w:val="23"/>
          <w:lang w:val="en-US"/>
        </w:rPr>
        <w:t xml:space="preserve"> Resolution of Support for a National Estuarine Research Reserve (NERR) Designation for the Atchafalaya Estuarine zone in St. Mary Parish</w:t>
      </w:r>
      <w:r w:rsidR="003033B7" w:rsidRPr="007B1AE3">
        <w:rPr>
          <w:rFonts w:ascii="Times New Roman" w:hAnsi="Times New Roman"/>
          <w:sz w:val="23"/>
          <w:szCs w:val="23"/>
          <w:lang w:val="en-US"/>
        </w:rPr>
        <w:t xml:space="preserve">, </w:t>
      </w:r>
      <w:r w:rsidR="00633170" w:rsidRPr="007B1AE3">
        <w:rPr>
          <w:rFonts w:ascii="Times New Roman" w:hAnsi="Times New Roman"/>
          <w:sz w:val="23"/>
          <w:szCs w:val="23"/>
          <w:lang w:val="en-US"/>
        </w:rPr>
        <w:t>which was seconded by Mr. Cornes and carried with only Mr. Lombardo opposing.</w:t>
      </w:r>
    </w:p>
    <w:p w14:paraId="1BC867AF" w14:textId="723E6AB4" w:rsidR="00633170" w:rsidRDefault="00633170" w:rsidP="00F672CE">
      <w:pPr>
        <w:pStyle w:val="BodyText"/>
        <w:rPr>
          <w:rFonts w:ascii="Times New Roman" w:hAnsi="Times New Roman"/>
          <w:sz w:val="23"/>
          <w:szCs w:val="23"/>
          <w:lang w:val="en-US"/>
        </w:rPr>
      </w:pPr>
    </w:p>
    <w:p w14:paraId="46AE862F" w14:textId="77777777" w:rsidR="00633170" w:rsidRPr="00633170" w:rsidRDefault="00633170" w:rsidP="00633170">
      <w:pPr>
        <w:tabs>
          <w:tab w:val="left" w:pos="720"/>
          <w:tab w:val="left" w:pos="4320"/>
        </w:tabs>
        <w:jc w:val="center"/>
        <w:rPr>
          <w:rFonts w:ascii="Times New Roman" w:hAnsi="Times New Roman"/>
          <w:b/>
          <w:sz w:val="22"/>
          <w:szCs w:val="22"/>
          <w:u w:val="single"/>
        </w:rPr>
      </w:pPr>
      <w:r w:rsidRPr="00633170">
        <w:rPr>
          <w:rFonts w:ascii="Times New Roman" w:hAnsi="Times New Roman"/>
          <w:b/>
          <w:sz w:val="22"/>
          <w:szCs w:val="22"/>
          <w:u w:val="single"/>
        </w:rPr>
        <w:t>R E S O L U T I O N</w:t>
      </w:r>
    </w:p>
    <w:p w14:paraId="305E996F" w14:textId="77777777" w:rsidR="00633170" w:rsidRPr="00633170" w:rsidRDefault="00633170" w:rsidP="00633170">
      <w:pPr>
        <w:tabs>
          <w:tab w:val="left" w:pos="540"/>
          <w:tab w:val="left" w:pos="4320"/>
        </w:tabs>
        <w:ind w:right="1152"/>
        <w:jc w:val="center"/>
        <w:rPr>
          <w:rFonts w:ascii="Times New Roman" w:hAnsi="Times New Roman"/>
          <w:b/>
          <w:sz w:val="22"/>
          <w:szCs w:val="22"/>
          <w:u w:val="single"/>
        </w:rPr>
      </w:pPr>
    </w:p>
    <w:p w14:paraId="3831016E" w14:textId="77777777" w:rsidR="00633170" w:rsidRPr="00633170" w:rsidRDefault="00633170" w:rsidP="003033B7">
      <w:pPr>
        <w:tabs>
          <w:tab w:val="left" w:pos="540"/>
          <w:tab w:val="left" w:pos="4320"/>
        </w:tabs>
        <w:ind w:right="1152"/>
        <w:jc w:val="center"/>
        <w:rPr>
          <w:rFonts w:ascii="Times New Roman" w:hAnsi="Times New Roman"/>
          <w:sz w:val="22"/>
          <w:szCs w:val="22"/>
        </w:rPr>
      </w:pPr>
      <w:r w:rsidRPr="00633170">
        <w:rPr>
          <w:rFonts w:ascii="Times New Roman" w:hAnsi="Times New Roman"/>
          <w:sz w:val="22"/>
          <w:szCs w:val="22"/>
        </w:rPr>
        <w:t>A Resolution supporting a National Estuarine Research Reserve (NERR)</w:t>
      </w:r>
    </w:p>
    <w:p w14:paraId="4B10A516" w14:textId="77777777" w:rsidR="00633170" w:rsidRPr="00633170" w:rsidRDefault="00633170" w:rsidP="003033B7">
      <w:pPr>
        <w:tabs>
          <w:tab w:val="left" w:pos="540"/>
          <w:tab w:val="left" w:pos="4320"/>
        </w:tabs>
        <w:ind w:right="1152"/>
        <w:jc w:val="center"/>
        <w:rPr>
          <w:rFonts w:ascii="Times New Roman" w:hAnsi="Times New Roman"/>
          <w:sz w:val="22"/>
          <w:szCs w:val="22"/>
        </w:rPr>
      </w:pPr>
      <w:r w:rsidRPr="00633170">
        <w:rPr>
          <w:rFonts w:ascii="Times New Roman" w:hAnsi="Times New Roman"/>
          <w:sz w:val="22"/>
          <w:szCs w:val="22"/>
        </w:rPr>
        <w:t>Designation for the Atchafalaya Estuarine Zone in St. Mary Parish</w:t>
      </w:r>
    </w:p>
    <w:p w14:paraId="589A2BCF" w14:textId="77777777" w:rsidR="00633170" w:rsidRPr="00633170" w:rsidRDefault="00633170" w:rsidP="00633170">
      <w:pPr>
        <w:tabs>
          <w:tab w:val="left" w:pos="540"/>
          <w:tab w:val="left" w:pos="4320"/>
        </w:tabs>
        <w:jc w:val="center"/>
        <w:rPr>
          <w:rFonts w:ascii="Times New Roman" w:hAnsi="Times New Roman"/>
          <w:sz w:val="22"/>
          <w:szCs w:val="22"/>
        </w:rPr>
      </w:pPr>
    </w:p>
    <w:p w14:paraId="2D8F96D7"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the Morgan City Harbor and Terminal District (“District”) is the local sponsor to the United States Corps of Engineers (“Corps”), in regards to its Atchafalaya River and Bayou Chene, Boeuf and Black, Louisiana Project, which was authorized and approved by Act of Congress, and as such is uniquely aware of the beauty and benefits provided by the Atchafalaya;</w:t>
      </w:r>
    </w:p>
    <w:p w14:paraId="789A8C7F" w14:textId="77777777" w:rsidR="00633170" w:rsidRPr="00633170" w:rsidRDefault="00633170" w:rsidP="00633170">
      <w:pPr>
        <w:tabs>
          <w:tab w:val="left" w:pos="540"/>
          <w:tab w:val="left" w:pos="4320"/>
        </w:tabs>
        <w:jc w:val="both"/>
        <w:rPr>
          <w:rFonts w:ascii="Times New Roman" w:hAnsi="Times New Roman"/>
          <w:sz w:val="22"/>
          <w:szCs w:val="22"/>
        </w:rPr>
      </w:pPr>
    </w:p>
    <w:p w14:paraId="5C0CCE89"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the designation of National Estuarine Research Reserve (NERR) site provides an outstanding example of broader impacts to local communities; and</w:t>
      </w:r>
    </w:p>
    <w:p w14:paraId="725C34E9" w14:textId="77777777" w:rsidR="00633170" w:rsidRPr="00633170" w:rsidRDefault="00633170" w:rsidP="00633170">
      <w:pPr>
        <w:tabs>
          <w:tab w:val="left" w:pos="540"/>
          <w:tab w:val="left" w:pos="4320"/>
        </w:tabs>
        <w:jc w:val="both"/>
        <w:rPr>
          <w:rFonts w:ascii="Times New Roman" w:hAnsi="Times New Roman"/>
          <w:sz w:val="22"/>
          <w:szCs w:val="22"/>
        </w:rPr>
      </w:pPr>
    </w:p>
    <w:p w14:paraId="5666B200"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the National Oceanic and Atmospheric Administration (“NOAA”) is currently exploring the feasibility of developing a NERR for the Gulf Coast of Louisiana; and</w:t>
      </w:r>
    </w:p>
    <w:p w14:paraId="3CC77E72" w14:textId="77777777" w:rsidR="00633170" w:rsidRPr="00633170" w:rsidRDefault="00633170" w:rsidP="00633170">
      <w:pPr>
        <w:tabs>
          <w:tab w:val="left" w:pos="540"/>
          <w:tab w:val="left" w:pos="4320"/>
        </w:tabs>
        <w:jc w:val="both"/>
        <w:rPr>
          <w:rFonts w:ascii="Times New Roman" w:hAnsi="Times New Roman"/>
          <w:sz w:val="22"/>
          <w:szCs w:val="22"/>
        </w:rPr>
      </w:pPr>
    </w:p>
    <w:p w14:paraId="4C4AAA17"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the Wax Lake and Atchafalaya Deltas are unique areas where new land is being created and coastal marshlands are growing; and</w:t>
      </w:r>
    </w:p>
    <w:p w14:paraId="676C038D" w14:textId="77777777" w:rsidR="00633170" w:rsidRPr="00633170" w:rsidRDefault="00633170" w:rsidP="00633170">
      <w:pPr>
        <w:tabs>
          <w:tab w:val="left" w:pos="540"/>
          <w:tab w:val="left" w:pos="4320"/>
        </w:tabs>
        <w:jc w:val="both"/>
        <w:rPr>
          <w:rFonts w:ascii="Times New Roman" w:hAnsi="Times New Roman"/>
          <w:sz w:val="22"/>
          <w:szCs w:val="22"/>
        </w:rPr>
      </w:pPr>
    </w:p>
    <w:p w14:paraId="35D13833"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 xml:space="preserve">WHEREAS, the Coastal Protection and Restoration Authority (CPRA), the Nature Conservancy </w:t>
      </w:r>
      <w:r w:rsidRPr="00633170">
        <w:rPr>
          <w:rFonts w:ascii="Times New Roman" w:hAnsi="Times New Roman"/>
          <w:sz w:val="22"/>
          <w:szCs w:val="22"/>
        </w:rPr>
        <w:lastRenderedPageBreak/>
        <w:t>(TNC), and the US Army Corps of Engineers (USACE) have announced the creation of the Sustainable Rivers Program (SRP) Atchafalaya River Project, which can only enhance a NERR in the Atchafalaya Estuarine zone; and</w:t>
      </w:r>
    </w:p>
    <w:p w14:paraId="3665DFA9" w14:textId="77777777" w:rsidR="00633170" w:rsidRPr="00633170" w:rsidRDefault="00633170" w:rsidP="00633170">
      <w:pPr>
        <w:tabs>
          <w:tab w:val="left" w:pos="540"/>
          <w:tab w:val="left" w:pos="4320"/>
        </w:tabs>
        <w:jc w:val="both"/>
        <w:rPr>
          <w:rFonts w:ascii="Times New Roman" w:hAnsi="Times New Roman"/>
          <w:sz w:val="22"/>
          <w:szCs w:val="22"/>
        </w:rPr>
      </w:pPr>
    </w:p>
    <w:p w14:paraId="7D4215C8" w14:textId="2E426131"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a La. NERR established the Atchafalaya Estuarine zone would also support Louisiana Governor John Bel Edwards newly announced Atchafalay</w:t>
      </w:r>
      <w:r>
        <w:rPr>
          <w:rFonts w:ascii="Times New Roman" w:hAnsi="Times New Roman"/>
          <w:sz w:val="22"/>
          <w:szCs w:val="22"/>
        </w:rPr>
        <w:t>a</w:t>
      </w:r>
      <w:r w:rsidRPr="00633170">
        <w:rPr>
          <w:rFonts w:ascii="Times New Roman" w:hAnsi="Times New Roman"/>
          <w:sz w:val="22"/>
          <w:szCs w:val="22"/>
        </w:rPr>
        <w:t xml:space="preserve"> Basin Task Force, which task force includes the District’s Director, and shall focus on issues facing the Atchafalaya River Basin and the importance of its holistic management for navigation, flood control, and restoration and enhancement of the Basin; and</w:t>
      </w:r>
    </w:p>
    <w:p w14:paraId="6B4A8D1E" w14:textId="77777777" w:rsidR="00633170" w:rsidRPr="00633170" w:rsidRDefault="00633170" w:rsidP="00633170">
      <w:pPr>
        <w:tabs>
          <w:tab w:val="left" w:pos="540"/>
          <w:tab w:val="left" w:pos="4320"/>
        </w:tabs>
        <w:jc w:val="both"/>
        <w:rPr>
          <w:rFonts w:ascii="Times New Roman" w:hAnsi="Times New Roman"/>
          <w:sz w:val="22"/>
          <w:szCs w:val="22"/>
        </w:rPr>
      </w:pPr>
    </w:p>
    <w:p w14:paraId="2614B4A8"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the Atchafalaya Basin is home to the largest wetland area in the United States, the vitality of which is critical to the current and future prosperity of ecological sustainability of the District and in the broad region impacted directly by the Atchafalaya River and Gulf of Mexico; and</w:t>
      </w:r>
    </w:p>
    <w:p w14:paraId="03635525" w14:textId="77777777" w:rsidR="00633170" w:rsidRPr="00633170" w:rsidRDefault="00633170" w:rsidP="00633170">
      <w:pPr>
        <w:tabs>
          <w:tab w:val="left" w:pos="540"/>
          <w:tab w:val="left" w:pos="4320"/>
        </w:tabs>
        <w:jc w:val="both"/>
        <w:rPr>
          <w:rFonts w:ascii="Times New Roman" w:hAnsi="Times New Roman"/>
          <w:sz w:val="22"/>
          <w:szCs w:val="22"/>
        </w:rPr>
      </w:pPr>
    </w:p>
    <w:p w14:paraId="14C62431"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Research activities associated with NERR situated in the Atchafalaya Estuarine zone will attract scholars on both the national and international stage, providing employment opportunities to the region, stronger connectivity to the rest of Louisiana, the Gulf Coast, the United States, and ultimately inject money into the local economy; and</w:t>
      </w:r>
    </w:p>
    <w:p w14:paraId="106724AD" w14:textId="77777777" w:rsidR="00633170" w:rsidRPr="00633170" w:rsidRDefault="00633170" w:rsidP="00633170">
      <w:pPr>
        <w:tabs>
          <w:tab w:val="left" w:pos="540"/>
          <w:tab w:val="left" w:pos="4320"/>
        </w:tabs>
        <w:jc w:val="both"/>
        <w:rPr>
          <w:rFonts w:ascii="Times New Roman" w:hAnsi="Times New Roman"/>
          <w:sz w:val="22"/>
          <w:szCs w:val="22"/>
        </w:rPr>
      </w:pPr>
    </w:p>
    <w:p w14:paraId="5FF6AF27"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many of the youth currently enrolled in local school districts value Louisiana's natural resources for the quality of life opportunities that they provide, shaping decisions about where they live, seek employment, further their education and raise their families; and</w:t>
      </w:r>
    </w:p>
    <w:p w14:paraId="15AA4EC0" w14:textId="77777777" w:rsidR="00633170" w:rsidRPr="00633170" w:rsidRDefault="00633170" w:rsidP="00633170">
      <w:pPr>
        <w:tabs>
          <w:tab w:val="left" w:pos="540"/>
          <w:tab w:val="left" w:pos="4320"/>
        </w:tabs>
        <w:jc w:val="both"/>
        <w:rPr>
          <w:rFonts w:ascii="Times New Roman" w:hAnsi="Times New Roman"/>
          <w:sz w:val="22"/>
          <w:szCs w:val="22"/>
        </w:rPr>
      </w:pPr>
    </w:p>
    <w:p w14:paraId="419BDE96"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Eco-tourism is an established and growing industry in St. Mary Parish and the Atchafalaya Basin and a research reserve would fit well within the 137,695 acre Atchafalaya Delta Wildlife Management Area already located at the mouths of the Atchafalaya River and the Wax Lake Outlet in St. Mary Parish;</w:t>
      </w:r>
    </w:p>
    <w:p w14:paraId="13B6FB3C" w14:textId="77777777" w:rsidR="00633170" w:rsidRPr="00633170" w:rsidRDefault="00633170" w:rsidP="00633170">
      <w:pPr>
        <w:tabs>
          <w:tab w:val="left" w:pos="540"/>
          <w:tab w:val="left" w:pos="4320"/>
        </w:tabs>
        <w:jc w:val="both"/>
        <w:rPr>
          <w:rFonts w:ascii="Times New Roman" w:hAnsi="Times New Roman"/>
          <w:sz w:val="22"/>
          <w:szCs w:val="22"/>
        </w:rPr>
      </w:pPr>
    </w:p>
    <w:p w14:paraId="6DD0DEFF"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a St. Mary Parish Based NERR would enhance place-based identity, contributing directly to talent recruitment and retention efforts;</w:t>
      </w:r>
    </w:p>
    <w:p w14:paraId="0107D14E" w14:textId="77777777" w:rsidR="00633170" w:rsidRPr="00633170" w:rsidRDefault="00633170" w:rsidP="00633170">
      <w:pPr>
        <w:tabs>
          <w:tab w:val="left" w:pos="540"/>
          <w:tab w:val="left" w:pos="4320"/>
        </w:tabs>
        <w:jc w:val="both"/>
        <w:rPr>
          <w:rFonts w:ascii="Times New Roman" w:hAnsi="Times New Roman"/>
          <w:sz w:val="22"/>
          <w:szCs w:val="22"/>
        </w:rPr>
      </w:pPr>
    </w:p>
    <w:p w14:paraId="23F549C5" w14:textId="32C9918B"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WHEREAS, the Board of the Morgan City Harbor and Terminal District wholeheartedly supports the establishment of a NERR in the Atchafalaya Estuarine zone.</w:t>
      </w:r>
    </w:p>
    <w:p w14:paraId="141BD965" w14:textId="77777777" w:rsidR="00633170" w:rsidRPr="00633170" w:rsidRDefault="00633170" w:rsidP="00633170">
      <w:pPr>
        <w:tabs>
          <w:tab w:val="left" w:pos="540"/>
          <w:tab w:val="left" w:pos="4320"/>
        </w:tabs>
        <w:jc w:val="both"/>
        <w:rPr>
          <w:rFonts w:ascii="Times New Roman" w:hAnsi="Times New Roman"/>
          <w:sz w:val="22"/>
          <w:szCs w:val="22"/>
        </w:rPr>
      </w:pPr>
    </w:p>
    <w:p w14:paraId="0B6FB9F8"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 xml:space="preserve">NOW, THEREFORE, BE IT RESOLVED by the Morgan City Harbor &amp; Terminal District, that they do hereby support the location of the LaNERR here in the Atchafalaya Estuarine Zone. </w:t>
      </w:r>
    </w:p>
    <w:p w14:paraId="583E18C0"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 xml:space="preserve"> </w:t>
      </w:r>
    </w:p>
    <w:p w14:paraId="6148620A" w14:textId="77777777" w:rsidR="00633170" w:rsidRPr="00633170" w:rsidRDefault="00633170" w:rsidP="00633170">
      <w:pPr>
        <w:tabs>
          <w:tab w:val="left" w:pos="540"/>
          <w:tab w:val="left" w:pos="4320"/>
        </w:tabs>
        <w:jc w:val="both"/>
        <w:rPr>
          <w:rFonts w:ascii="Times New Roman" w:hAnsi="Times New Roman"/>
          <w:sz w:val="22"/>
          <w:szCs w:val="22"/>
        </w:rPr>
      </w:pPr>
      <w:r w:rsidRPr="00633170">
        <w:rPr>
          <w:rFonts w:ascii="Times New Roman" w:hAnsi="Times New Roman"/>
          <w:sz w:val="22"/>
          <w:szCs w:val="22"/>
        </w:rPr>
        <w:tab/>
        <w:t>BE IT FURTHER RESOLVED that a copy of this resolution be provided to Governor John Bel Edwards, NOAA, the Louisiana Sea Grant, and state and federal government representatives (House and Senate) who represent St. Mary Parish.</w:t>
      </w:r>
    </w:p>
    <w:p w14:paraId="5F907C31" w14:textId="77777777" w:rsidR="00633170" w:rsidRDefault="00633170" w:rsidP="00F672CE">
      <w:pPr>
        <w:pStyle w:val="BodyText"/>
        <w:rPr>
          <w:rFonts w:ascii="Times New Roman" w:hAnsi="Times New Roman"/>
          <w:sz w:val="23"/>
          <w:szCs w:val="23"/>
          <w:lang w:val="en-US"/>
        </w:rPr>
      </w:pPr>
    </w:p>
    <w:p w14:paraId="42A5257C" w14:textId="0E0A3E06" w:rsidR="005C0795" w:rsidRDefault="00920E9C" w:rsidP="00633170">
      <w:pPr>
        <w:jc w:val="both"/>
        <w:rPr>
          <w:rFonts w:ascii="Times New Roman" w:hAnsi="Times New Roman"/>
          <w:sz w:val="23"/>
          <w:szCs w:val="23"/>
        </w:rPr>
      </w:pPr>
      <w:r>
        <w:rPr>
          <w:rFonts w:ascii="Times New Roman" w:hAnsi="Times New Roman"/>
          <w:sz w:val="23"/>
          <w:szCs w:val="23"/>
        </w:rPr>
        <w:t xml:space="preserve">(v) we submitted a letter of support, as per Senator Cassidy’s request for the RISEE Act, which has a lot to do with creating revenue sharing for offshore wind revenues and reforming GOMASA; </w:t>
      </w:r>
      <w:r w:rsidR="005C0795">
        <w:rPr>
          <w:rFonts w:ascii="Times New Roman" w:hAnsi="Times New Roman"/>
          <w:sz w:val="23"/>
          <w:szCs w:val="23"/>
        </w:rPr>
        <w:t>(vi) The Atchafalaya Basin Master Plan and CPRA Master Plan has been released and deadline for comments are March 27</w:t>
      </w:r>
      <w:r w:rsidR="005C0795" w:rsidRPr="005C0795">
        <w:rPr>
          <w:rFonts w:ascii="Times New Roman" w:hAnsi="Times New Roman"/>
          <w:sz w:val="23"/>
          <w:szCs w:val="23"/>
          <w:vertAlign w:val="superscript"/>
        </w:rPr>
        <w:t>th</w:t>
      </w:r>
      <w:r w:rsidR="005C0795">
        <w:rPr>
          <w:rFonts w:ascii="Times New Roman" w:hAnsi="Times New Roman"/>
          <w:sz w:val="23"/>
          <w:szCs w:val="23"/>
        </w:rPr>
        <w:t>, which we plan to submit;</w:t>
      </w:r>
      <w:r w:rsidR="00A72F6C">
        <w:rPr>
          <w:rFonts w:ascii="Times New Roman" w:hAnsi="Times New Roman"/>
          <w:sz w:val="23"/>
          <w:szCs w:val="23"/>
        </w:rPr>
        <w:t xml:space="preserve"> and</w:t>
      </w:r>
      <w:r w:rsidR="005C0795">
        <w:rPr>
          <w:rFonts w:ascii="Times New Roman" w:hAnsi="Times New Roman"/>
          <w:sz w:val="23"/>
          <w:szCs w:val="23"/>
        </w:rPr>
        <w:t xml:space="preserve"> (vii) Mac has been appointed by the Governor to the Atchafalaya River Basin Restoration and Enhancement (ARBRE) task force, where he will be able to provide input on how to get more water and sediment out.</w:t>
      </w:r>
    </w:p>
    <w:p w14:paraId="7A6A5ED3" w14:textId="77777777" w:rsidR="005C0795" w:rsidRDefault="005C0795" w:rsidP="00633170">
      <w:pPr>
        <w:jc w:val="both"/>
        <w:rPr>
          <w:rFonts w:ascii="Times New Roman" w:hAnsi="Times New Roman"/>
          <w:sz w:val="23"/>
          <w:szCs w:val="23"/>
        </w:rPr>
      </w:pPr>
    </w:p>
    <w:p w14:paraId="2F06625F" w14:textId="3B3A51FD" w:rsidR="00A455E1" w:rsidRDefault="005C0795" w:rsidP="005C0795">
      <w:pPr>
        <w:ind w:firstLine="720"/>
        <w:jc w:val="both"/>
        <w:rPr>
          <w:rFonts w:ascii="Times New Roman" w:hAnsi="Times New Roman"/>
          <w:sz w:val="23"/>
          <w:szCs w:val="23"/>
        </w:rPr>
      </w:pPr>
      <w:r>
        <w:rPr>
          <w:rFonts w:ascii="Times New Roman" w:hAnsi="Times New Roman"/>
          <w:sz w:val="23"/>
          <w:szCs w:val="23"/>
        </w:rPr>
        <w:t xml:space="preserve">Gerard Bourgeois presented: (i) </w:t>
      </w:r>
      <w:r w:rsidR="00633170">
        <w:rPr>
          <w:rFonts w:ascii="Times New Roman" w:hAnsi="Times New Roman"/>
          <w:sz w:val="23"/>
          <w:szCs w:val="23"/>
        </w:rPr>
        <w:t xml:space="preserve">a request for a Letter of No Objection to Central Boat Rentals for a permit for mooring piles on Bayou Schaffer.  Mr. Mayon moved to authorize Mr. Wade to execute said letter, which was seconded by Mr. Cornes and carried unanimously.  </w:t>
      </w:r>
      <w:r>
        <w:rPr>
          <w:rFonts w:ascii="Times New Roman" w:hAnsi="Times New Roman"/>
          <w:sz w:val="23"/>
          <w:szCs w:val="23"/>
        </w:rPr>
        <w:t xml:space="preserve">He </w:t>
      </w:r>
      <w:r w:rsidR="00765B76">
        <w:rPr>
          <w:rFonts w:ascii="Times New Roman" w:hAnsi="Times New Roman"/>
          <w:sz w:val="23"/>
          <w:szCs w:val="23"/>
        </w:rPr>
        <w:t>also suggested</w:t>
      </w:r>
      <w:r>
        <w:rPr>
          <w:rFonts w:ascii="Times New Roman" w:hAnsi="Times New Roman"/>
          <w:sz w:val="23"/>
          <w:szCs w:val="23"/>
        </w:rPr>
        <w:t xml:space="preserve"> that: (2)</w:t>
      </w:r>
      <w:r w:rsidR="008900B0">
        <w:rPr>
          <w:rFonts w:ascii="Times New Roman" w:hAnsi="Times New Roman"/>
          <w:sz w:val="23"/>
          <w:szCs w:val="23"/>
        </w:rPr>
        <w:t xml:space="preserve"> </w:t>
      </w:r>
      <w:r w:rsidR="004C3C7C">
        <w:rPr>
          <w:rFonts w:ascii="Times New Roman" w:hAnsi="Times New Roman"/>
        </w:rPr>
        <w:t xml:space="preserve">due to Mr. Matthew’s expiration, a special election of officers is on the agenda.  Mr. Orlando moved to nominate Mr. Cornes as Secretary, which was seconded by Mr. Lombardo and carried unanimously.   The President, Joseph Cain, Vice-President Peter Orlando, Treasurer, Deborah B. Garber, current officers of the Board of Commissioners, remaining. </w:t>
      </w:r>
    </w:p>
    <w:p w14:paraId="10889DC0" w14:textId="6418999B" w:rsidR="00E6586E" w:rsidRDefault="00E6586E" w:rsidP="007A2623">
      <w:pPr>
        <w:pStyle w:val="BodyText"/>
        <w:rPr>
          <w:rFonts w:ascii="Times New Roman" w:hAnsi="Times New Roman"/>
          <w:sz w:val="23"/>
          <w:szCs w:val="23"/>
          <w:lang w:val="en-US"/>
        </w:rPr>
      </w:pPr>
    </w:p>
    <w:p w14:paraId="0B3D642E" w14:textId="25C50EA1" w:rsidR="001A1524" w:rsidRDefault="009D179A" w:rsidP="007A2623">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59319C38"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5F4302AF" w14:textId="68A7F8D2" w:rsidR="00084448" w:rsidRDefault="00084448" w:rsidP="00A66DCB">
      <w:pPr>
        <w:spacing w:line="268" w:lineRule="auto"/>
        <w:ind w:firstLine="720"/>
        <w:jc w:val="both"/>
        <w:rPr>
          <w:rFonts w:ascii="Times New Roman" w:hAnsi="Times New Roman"/>
        </w:rPr>
      </w:pPr>
    </w:p>
    <w:p w14:paraId="3EF35D19" w14:textId="62AB1AD7" w:rsidR="00A66DCB" w:rsidRDefault="00084448" w:rsidP="00084448">
      <w:pPr>
        <w:ind w:left="2160"/>
        <w:jc w:val="both"/>
        <w:rPr>
          <w:rFonts w:ascii="Times New Roman" w:hAnsi="Times New Roman"/>
        </w:rPr>
      </w:pPr>
      <w:r>
        <w:rPr>
          <w:rFonts w:ascii="Times New Roman" w:hAnsi="Times New Roman"/>
        </w:rPr>
        <w:tab/>
      </w:r>
      <w:r w:rsidR="00A66DCB">
        <w:rPr>
          <w:rFonts w:ascii="Times New Roman" w:hAnsi="Times New Roman"/>
        </w:rPr>
        <w:tab/>
      </w:r>
      <w:r w:rsidR="00A66DCB">
        <w:rPr>
          <w:rFonts w:ascii="Times New Roman" w:hAnsi="Times New Roman"/>
        </w:rPr>
        <w:tab/>
      </w:r>
      <w:r w:rsidR="00A66DCB">
        <w:rPr>
          <w:rFonts w:ascii="Times New Roman" w:hAnsi="Times New Roman"/>
        </w:rPr>
        <w:tab/>
        <w:t>________________________________</w:t>
      </w:r>
    </w:p>
    <w:p w14:paraId="5FD1240C" w14:textId="25E204EB" w:rsidR="005E1F4F" w:rsidRPr="00A66DCB" w:rsidRDefault="00DA5159" w:rsidP="00A66DCB">
      <w:pPr>
        <w:ind w:left="4320" w:firstLine="720"/>
        <w:jc w:val="both"/>
        <w:rPr>
          <w:rFonts w:ascii="Times New Roman" w:hAnsi="Times New Roman"/>
        </w:rPr>
      </w:pPr>
      <w:bookmarkStart w:id="0" w:name="_Hlk53431707"/>
      <w:r>
        <w:rPr>
          <w:rFonts w:ascii="Times New Roman" w:hAnsi="Times New Roman"/>
        </w:rPr>
        <w:t>Steven Cornes</w:t>
      </w:r>
      <w:r w:rsidR="00236C6C">
        <w:rPr>
          <w:rFonts w:ascii="Times New Roman" w:hAnsi="Times New Roman"/>
        </w:rPr>
        <w:t xml:space="preserve">, </w:t>
      </w:r>
      <w:bookmarkEnd w:id="0"/>
      <w:r w:rsidR="00236C6C">
        <w:rPr>
          <w:rFonts w:ascii="Times New Roman" w:hAnsi="Times New Roman"/>
        </w:rPr>
        <w:t>Secretary</w:t>
      </w:r>
    </w:p>
    <w:sectPr w:rsidR="005E1F4F" w:rsidRPr="00A66DCB" w:rsidSect="00084448">
      <w:pgSz w:w="12240" w:h="20160" w:code="5"/>
      <w:pgMar w:top="720" w:right="1440" w:bottom="72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0F2BA" w14:textId="77777777" w:rsidR="00B85130" w:rsidRDefault="00B85130" w:rsidP="00F242F3">
      <w:r>
        <w:separator/>
      </w:r>
    </w:p>
  </w:endnote>
  <w:endnote w:type="continuationSeparator" w:id="0">
    <w:p w14:paraId="5ECE0D68" w14:textId="77777777" w:rsidR="00B85130" w:rsidRDefault="00B85130"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C1982" w14:textId="77777777" w:rsidR="00B85130" w:rsidRDefault="00B85130" w:rsidP="00F242F3">
      <w:r>
        <w:separator/>
      </w:r>
    </w:p>
  </w:footnote>
  <w:footnote w:type="continuationSeparator" w:id="0">
    <w:p w14:paraId="14AEC73A" w14:textId="77777777" w:rsidR="00B85130" w:rsidRDefault="00B85130"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20C8"/>
    <w:rsid w:val="00012133"/>
    <w:rsid w:val="00012C99"/>
    <w:rsid w:val="0001309F"/>
    <w:rsid w:val="000139BF"/>
    <w:rsid w:val="00013A1B"/>
    <w:rsid w:val="00013DA0"/>
    <w:rsid w:val="00013FD6"/>
    <w:rsid w:val="000149EF"/>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340"/>
    <w:rsid w:val="0002464F"/>
    <w:rsid w:val="00024727"/>
    <w:rsid w:val="00024A32"/>
    <w:rsid w:val="00026336"/>
    <w:rsid w:val="00026410"/>
    <w:rsid w:val="00026426"/>
    <w:rsid w:val="00026433"/>
    <w:rsid w:val="0002795A"/>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4C3"/>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16B"/>
    <w:rsid w:val="00073453"/>
    <w:rsid w:val="00074256"/>
    <w:rsid w:val="0007494D"/>
    <w:rsid w:val="00075E46"/>
    <w:rsid w:val="00076066"/>
    <w:rsid w:val="0007658A"/>
    <w:rsid w:val="00076E97"/>
    <w:rsid w:val="00076F38"/>
    <w:rsid w:val="0007749C"/>
    <w:rsid w:val="00077784"/>
    <w:rsid w:val="000778F9"/>
    <w:rsid w:val="000801A9"/>
    <w:rsid w:val="00080A89"/>
    <w:rsid w:val="00080C3D"/>
    <w:rsid w:val="00081038"/>
    <w:rsid w:val="00081353"/>
    <w:rsid w:val="0008204C"/>
    <w:rsid w:val="00082A1D"/>
    <w:rsid w:val="000834A5"/>
    <w:rsid w:val="0008363D"/>
    <w:rsid w:val="000840C4"/>
    <w:rsid w:val="0008436C"/>
    <w:rsid w:val="00084448"/>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399"/>
    <w:rsid w:val="000A55BD"/>
    <w:rsid w:val="000A577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F3B"/>
    <w:rsid w:val="000C4077"/>
    <w:rsid w:val="000C4AAA"/>
    <w:rsid w:val="000C5129"/>
    <w:rsid w:val="000C684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3E5"/>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1C26"/>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21F0"/>
    <w:rsid w:val="00143E2D"/>
    <w:rsid w:val="0014442A"/>
    <w:rsid w:val="0014476F"/>
    <w:rsid w:val="00144D4B"/>
    <w:rsid w:val="001451AD"/>
    <w:rsid w:val="00145200"/>
    <w:rsid w:val="0014520C"/>
    <w:rsid w:val="001453C7"/>
    <w:rsid w:val="00145CEA"/>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3B19"/>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5499"/>
    <w:rsid w:val="001D5F50"/>
    <w:rsid w:val="001D6803"/>
    <w:rsid w:val="001D6CBE"/>
    <w:rsid w:val="001D753B"/>
    <w:rsid w:val="001E0237"/>
    <w:rsid w:val="001E0292"/>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44FE"/>
    <w:rsid w:val="0022488E"/>
    <w:rsid w:val="00225052"/>
    <w:rsid w:val="0022505A"/>
    <w:rsid w:val="00225BEC"/>
    <w:rsid w:val="00225EB2"/>
    <w:rsid w:val="00226B86"/>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1"/>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2DD7"/>
    <w:rsid w:val="0025321B"/>
    <w:rsid w:val="00253813"/>
    <w:rsid w:val="0025407D"/>
    <w:rsid w:val="00254792"/>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2F4"/>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3AD5"/>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0C6E"/>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2FF1"/>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1EF"/>
    <w:rsid w:val="002F7267"/>
    <w:rsid w:val="003003BA"/>
    <w:rsid w:val="00300C18"/>
    <w:rsid w:val="003027EE"/>
    <w:rsid w:val="00302A52"/>
    <w:rsid w:val="00302BCF"/>
    <w:rsid w:val="00302D08"/>
    <w:rsid w:val="003033B7"/>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8A2"/>
    <w:rsid w:val="00336D5B"/>
    <w:rsid w:val="00337487"/>
    <w:rsid w:val="0033794F"/>
    <w:rsid w:val="00337C0F"/>
    <w:rsid w:val="0034054D"/>
    <w:rsid w:val="00340D48"/>
    <w:rsid w:val="0034148E"/>
    <w:rsid w:val="00342004"/>
    <w:rsid w:val="00342B80"/>
    <w:rsid w:val="00342F55"/>
    <w:rsid w:val="0034377E"/>
    <w:rsid w:val="003438FB"/>
    <w:rsid w:val="00343E53"/>
    <w:rsid w:val="00343EF5"/>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0C4B"/>
    <w:rsid w:val="0039110D"/>
    <w:rsid w:val="0039153C"/>
    <w:rsid w:val="0039195F"/>
    <w:rsid w:val="0039257E"/>
    <w:rsid w:val="00392826"/>
    <w:rsid w:val="00392D65"/>
    <w:rsid w:val="003931FA"/>
    <w:rsid w:val="00393604"/>
    <w:rsid w:val="003941C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804"/>
    <w:rsid w:val="003D5D21"/>
    <w:rsid w:val="003D6296"/>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3F7FA6"/>
    <w:rsid w:val="004004C7"/>
    <w:rsid w:val="00400D14"/>
    <w:rsid w:val="00400D23"/>
    <w:rsid w:val="00401E37"/>
    <w:rsid w:val="00401E3D"/>
    <w:rsid w:val="00401F90"/>
    <w:rsid w:val="00402A1F"/>
    <w:rsid w:val="00402D18"/>
    <w:rsid w:val="0040387A"/>
    <w:rsid w:val="00403AD2"/>
    <w:rsid w:val="00403F2D"/>
    <w:rsid w:val="0040480B"/>
    <w:rsid w:val="0040505A"/>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652"/>
    <w:rsid w:val="00424B1E"/>
    <w:rsid w:val="00424E68"/>
    <w:rsid w:val="00425095"/>
    <w:rsid w:val="004254BB"/>
    <w:rsid w:val="00426743"/>
    <w:rsid w:val="00426F01"/>
    <w:rsid w:val="00427C52"/>
    <w:rsid w:val="00427D7E"/>
    <w:rsid w:val="0043001F"/>
    <w:rsid w:val="00430156"/>
    <w:rsid w:val="004303AB"/>
    <w:rsid w:val="004312D7"/>
    <w:rsid w:val="00431B8A"/>
    <w:rsid w:val="0043295B"/>
    <w:rsid w:val="00432A08"/>
    <w:rsid w:val="0043420A"/>
    <w:rsid w:val="00435165"/>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E7D"/>
    <w:rsid w:val="00450F32"/>
    <w:rsid w:val="00451397"/>
    <w:rsid w:val="00452332"/>
    <w:rsid w:val="004523EA"/>
    <w:rsid w:val="004524EF"/>
    <w:rsid w:val="00452A05"/>
    <w:rsid w:val="00452EC3"/>
    <w:rsid w:val="004532C0"/>
    <w:rsid w:val="0045356A"/>
    <w:rsid w:val="0045385E"/>
    <w:rsid w:val="00453D80"/>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35B"/>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C7C"/>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07FEB"/>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395C"/>
    <w:rsid w:val="0056418D"/>
    <w:rsid w:val="00564636"/>
    <w:rsid w:val="00564B2D"/>
    <w:rsid w:val="00564E84"/>
    <w:rsid w:val="00564EB4"/>
    <w:rsid w:val="0056543B"/>
    <w:rsid w:val="005655AB"/>
    <w:rsid w:val="00565978"/>
    <w:rsid w:val="00567132"/>
    <w:rsid w:val="00567319"/>
    <w:rsid w:val="0056749F"/>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E1B"/>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1EC"/>
    <w:rsid w:val="005B127B"/>
    <w:rsid w:val="005B15F8"/>
    <w:rsid w:val="005B1971"/>
    <w:rsid w:val="005B1C57"/>
    <w:rsid w:val="005B2006"/>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795"/>
    <w:rsid w:val="005C0B29"/>
    <w:rsid w:val="005C1D03"/>
    <w:rsid w:val="005C2110"/>
    <w:rsid w:val="005C233A"/>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3B8A"/>
    <w:rsid w:val="005D474A"/>
    <w:rsid w:val="005D4B1C"/>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E9D"/>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30A"/>
    <w:rsid w:val="00613AAD"/>
    <w:rsid w:val="0061473B"/>
    <w:rsid w:val="00614810"/>
    <w:rsid w:val="00614D3F"/>
    <w:rsid w:val="006150EB"/>
    <w:rsid w:val="006154D3"/>
    <w:rsid w:val="006156A4"/>
    <w:rsid w:val="00615C96"/>
    <w:rsid w:val="006179F7"/>
    <w:rsid w:val="00617B9F"/>
    <w:rsid w:val="00617D79"/>
    <w:rsid w:val="00621B11"/>
    <w:rsid w:val="00622174"/>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20A"/>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11A"/>
    <w:rsid w:val="00673C35"/>
    <w:rsid w:val="00674054"/>
    <w:rsid w:val="00674698"/>
    <w:rsid w:val="00674CC1"/>
    <w:rsid w:val="00674E14"/>
    <w:rsid w:val="00676286"/>
    <w:rsid w:val="0067668C"/>
    <w:rsid w:val="0067775D"/>
    <w:rsid w:val="00677A8C"/>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2B81"/>
    <w:rsid w:val="006D3E16"/>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296"/>
    <w:rsid w:val="006F0989"/>
    <w:rsid w:val="006F0C87"/>
    <w:rsid w:val="006F0D24"/>
    <w:rsid w:val="006F15EA"/>
    <w:rsid w:val="006F167E"/>
    <w:rsid w:val="006F16B6"/>
    <w:rsid w:val="006F1AEC"/>
    <w:rsid w:val="006F218A"/>
    <w:rsid w:val="006F25EA"/>
    <w:rsid w:val="006F3259"/>
    <w:rsid w:val="006F32C0"/>
    <w:rsid w:val="006F3324"/>
    <w:rsid w:val="006F3336"/>
    <w:rsid w:val="006F3579"/>
    <w:rsid w:val="006F3B4C"/>
    <w:rsid w:val="006F3F94"/>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5F83"/>
    <w:rsid w:val="00716AA5"/>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6"/>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1AE3"/>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1E0A"/>
    <w:rsid w:val="00822718"/>
    <w:rsid w:val="00823179"/>
    <w:rsid w:val="00824F80"/>
    <w:rsid w:val="00826090"/>
    <w:rsid w:val="0082647A"/>
    <w:rsid w:val="0082666A"/>
    <w:rsid w:val="008269B1"/>
    <w:rsid w:val="00826B72"/>
    <w:rsid w:val="00827644"/>
    <w:rsid w:val="00827A96"/>
    <w:rsid w:val="00827F2D"/>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37F"/>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0B0"/>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239"/>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51E7"/>
    <w:rsid w:val="008B52D4"/>
    <w:rsid w:val="008B55AC"/>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498"/>
    <w:rsid w:val="008F6DAB"/>
    <w:rsid w:val="008F7706"/>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0E9C"/>
    <w:rsid w:val="0092107C"/>
    <w:rsid w:val="00921CC3"/>
    <w:rsid w:val="009221DA"/>
    <w:rsid w:val="0092274D"/>
    <w:rsid w:val="00922A35"/>
    <w:rsid w:val="00922C04"/>
    <w:rsid w:val="009230F7"/>
    <w:rsid w:val="009238DE"/>
    <w:rsid w:val="0092419C"/>
    <w:rsid w:val="009255C1"/>
    <w:rsid w:val="00925B75"/>
    <w:rsid w:val="009262D8"/>
    <w:rsid w:val="009265D7"/>
    <w:rsid w:val="00926B6B"/>
    <w:rsid w:val="00927138"/>
    <w:rsid w:val="00927413"/>
    <w:rsid w:val="009274C0"/>
    <w:rsid w:val="00927706"/>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00"/>
    <w:rsid w:val="00942324"/>
    <w:rsid w:val="009426CE"/>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34C"/>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33"/>
    <w:rsid w:val="009A04A0"/>
    <w:rsid w:val="009A10D9"/>
    <w:rsid w:val="009A1D1A"/>
    <w:rsid w:val="009A2536"/>
    <w:rsid w:val="009A29BF"/>
    <w:rsid w:val="009A3013"/>
    <w:rsid w:val="009A3684"/>
    <w:rsid w:val="009A3EAE"/>
    <w:rsid w:val="009A46EF"/>
    <w:rsid w:val="009A4BA7"/>
    <w:rsid w:val="009A720F"/>
    <w:rsid w:val="009A7DF2"/>
    <w:rsid w:val="009B0056"/>
    <w:rsid w:val="009B054A"/>
    <w:rsid w:val="009B162C"/>
    <w:rsid w:val="009B16AA"/>
    <w:rsid w:val="009B185D"/>
    <w:rsid w:val="009B1995"/>
    <w:rsid w:val="009B20D2"/>
    <w:rsid w:val="009B2388"/>
    <w:rsid w:val="009B29E5"/>
    <w:rsid w:val="009B2DA1"/>
    <w:rsid w:val="009B2F25"/>
    <w:rsid w:val="009B3082"/>
    <w:rsid w:val="009B49E1"/>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2E8"/>
    <w:rsid w:val="009C3655"/>
    <w:rsid w:val="009C3DC4"/>
    <w:rsid w:val="009C3F54"/>
    <w:rsid w:val="009C5153"/>
    <w:rsid w:val="009C5642"/>
    <w:rsid w:val="009C5C1D"/>
    <w:rsid w:val="009C64FD"/>
    <w:rsid w:val="009C6F11"/>
    <w:rsid w:val="009C710D"/>
    <w:rsid w:val="009C79D2"/>
    <w:rsid w:val="009D1141"/>
    <w:rsid w:val="009D179A"/>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CB7"/>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875"/>
    <w:rsid w:val="00A40E4D"/>
    <w:rsid w:val="00A410ED"/>
    <w:rsid w:val="00A42773"/>
    <w:rsid w:val="00A42783"/>
    <w:rsid w:val="00A42FF1"/>
    <w:rsid w:val="00A43834"/>
    <w:rsid w:val="00A43AC4"/>
    <w:rsid w:val="00A443F1"/>
    <w:rsid w:val="00A445A2"/>
    <w:rsid w:val="00A4483E"/>
    <w:rsid w:val="00A44F5A"/>
    <w:rsid w:val="00A455DC"/>
    <w:rsid w:val="00A455E1"/>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6AF"/>
    <w:rsid w:val="00A71B6A"/>
    <w:rsid w:val="00A72332"/>
    <w:rsid w:val="00A727AC"/>
    <w:rsid w:val="00A7295C"/>
    <w:rsid w:val="00A72A79"/>
    <w:rsid w:val="00A72F6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0FD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0E"/>
    <w:rsid w:val="00AA68B0"/>
    <w:rsid w:val="00AA6B1E"/>
    <w:rsid w:val="00AA6DA2"/>
    <w:rsid w:val="00AA7C27"/>
    <w:rsid w:val="00AA7CC6"/>
    <w:rsid w:val="00AB0151"/>
    <w:rsid w:val="00AB09AD"/>
    <w:rsid w:val="00AB0A40"/>
    <w:rsid w:val="00AB0ADC"/>
    <w:rsid w:val="00AB1289"/>
    <w:rsid w:val="00AB1D22"/>
    <w:rsid w:val="00AB21DD"/>
    <w:rsid w:val="00AB32C5"/>
    <w:rsid w:val="00AB372A"/>
    <w:rsid w:val="00AB4435"/>
    <w:rsid w:val="00AB4B71"/>
    <w:rsid w:val="00AB5213"/>
    <w:rsid w:val="00AB5D90"/>
    <w:rsid w:val="00AB6217"/>
    <w:rsid w:val="00AB7A15"/>
    <w:rsid w:val="00AC0132"/>
    <w:rsid w:val="00AC03CA"/>
    <w:rsid w:val="00AC0D1D"/>
    <w:rsid w:val="00AC1133"/>
    <w:rsid w:val="00AC1230"/>
    <w:rsid w:val="00AC2191"/>
    <w:rsid w:val="00AC2453"/>
    <w:rsid w:val="00AC24AB"/>
    <w:rsid w:val="00AC2A11"/>
    <w:rsid w:val="00AC2DF9"/>
    <w:rsid w:val="00AC37BB"/>
    <w:rsid w:val="00AC3C09"/>
    <w:rsid w:val="00AC3E67"/>
    <w:rsid w:val="00AC4506"/>
    <w:rsid w:val="00AC4B2D"/>
    <w:rsid w:val="00AC563B"/>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7F5"/>
    <w:rsid w:val="00AF28E2"/>
    <w:rsid w:val="00AF2B36"/>
    <w:rsid w:val="00AF2E51"/>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4E3E"/>
    <w:rsid w:val="00B35979"/>
    <w:rsid w:val="00B3609F"/>
    <w:rsid w:val="00B3686B"/>
    <w:rsid w:val="00B36C8F"/>
    <w:rsid w:val="00B3786F"/>
    <w:rsid w:val="00B4037E"/>
    <w:rsid w:val="00B403C7"/>
    <w:rsid w:val="00B40589"/>
    <w:rsid w:val="00B40BFD"/>
    <w:rsid w:val="00B41CB7"/>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12AF"/>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130"/>
    <w:rsid w:val="00B85795"/>
    <w:rsid w:val="00B85ADF"/>
    <w:rsid w:val="00B86113"/>
    <w:rsid w:val="00B86236"/>
    <w:rsid w:val="00B86404"/>
    <w:rsid w:val="00B86ACE"/>
    <w:rsid w:val="00B86DF7"/>
    <w:rsid w:val="00B87B9B"/>
    <w:rsid w:val="00B90480"/>
    <w:rsid w:val="00B9060C"/>
    <w:rsid w:val="00B908A2"/>
    <w:rsid w:val="00B90D25"/>
    <w:rsid w:val="00B90E9C"/>
    <w:rsid w:val="00B90EA4"/>
    <w:rsid w:val="00B91B4B"/>
    <w:rsid w:val="00B92115"/>
    <w:rsid w:val="00B92533"/>
    <w:rsid w:val="00B92678"/>
    <w:rsid w:val="00B9341D"/>
    <w:rsid w:val="00B93486"/>
    <w:rsid w:val="00B934B4"/>
    <w:rsid w:val="00B93653"/>
    <w:rsid w:val="00B942B4"/>
    <w:rsid w:val="00B9494F"/>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16F"/>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2659"/>
    <w:rsid w:val="00BC3435"/>
    <w:rsid w:val="00BC4AA7"/>
    <w:rsid w:val="00BC4BDE"/>
    <w:rsid w:val="00BC4D72"/>
    <w:rsid w:val="00BC4FE3"/>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0B91"/>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0B8"/>
    <w:rsid w:val="00BF1DA5"/>
    <w:rsid w:val="00BF1F58"/>
    <w:rsid w:val="00BF24D8"/>
    <w:rsid w:val="00BF26F6"/>
    <w:rsid w:val="00BF2BB7"/>
    <w:rsid w:val="00BF318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65EE"/>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B8F"/>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77FF1"/>
    <w:rsid w:val="00C80A49"/>
    <w:rsid w:val="00C80B7F"/>
    <w:rsid w:val="00C80C0A"/>
    <w:rsid w:val="00C8153B"/>
    <w:rsid w:val="00C8298A"/>
    <w:rsid w:val="00C82ECC"/>
    <w:rsid w:val="00C8347C"/>
    <w:rsid w:val="00C844ED"/>
    <w:rsid w:val="00C8532B"/>
    <w:rsid w:val="00C85726"/>
    <w:rsid w:val="00C85D5D"/>
    <w:rsid w:val="00C8639F"/>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39B8"/>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D767E"/>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6E76"/>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3C03"/>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99B"/>
    <w:rsid w:val="00D45AF0"/>
    <w:rsid w:val="00D471B6"/>
    <w:rsid w:val="00D4726B"/>
    <w:rsid w:val="00D472E3"/>
    <w:rsid w:val="00D477D4"/>
    <w:rsid w:val="00D503FB"/>
    <w:rsid w:val="00D5187F"/>
    <w:rsid w:val="00D521EF"/>
    <w:rsid w:val="00D52754"/>
    <w:rsid w:val="00D53C4A"/>
    <w:rsid w:val="00D55866"/>
    <w:rsid w:val="00D559DC"/>
    <w:rsid w:val="00D55BF9"/>
    <w:rsid w:val="00D56FBA"/>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E70"/>
    <w:rsid w:val="00DA5159"/>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5CB2"/>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B65"/>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4CEE"/>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75C"/>
    <w:rsid w:val="00E31A12"/>
    <w:rsid w:val="00E32271"/>
    <w:rsid w:val="00E32570"/>
    <w:rsid w:val="00E329EB"/>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2432"/>
    <w:rsid w:val="00E52B01"/>
    <w:rsid w:val="00E5315A"/>
    <w:rsid w:val="00E53C3B"/>
    <w:rsid w:val="00E54113"/>
    <w:rsid w:val="00E541BF"/>
    <w:rsid w:val="00E54845"/>
    <w:rsid w:val="00E55F62"/>
    <w:rsid w:val="00E601FF"/>
    <w:rsid w:val="00E6047C"/>
    <w:rsid w:val="00E610D4"/>
    <w:rsid w:val="00E613BD"/>
    <w:rsid w:val="00E6151B"/>
    <w:rsid w:val="00E620A3"/>
    <w:rsid w:val="00E64720"/>
    <w:rsid w:val="00E64A42"/>
    <w:rsid w:val="00E653F0"/>
    <w:rsid w:val="00E6547E"/>
    <w:rsid w:val="00E6586E"/>
    <w:rsid w:val="00E66310"/>
    <w:rsid w:val="00E66A7A"/>
    <w:rsid w:val="00E670BC"/>
    <w:rsid w:val="00E67123"/>
    <w:rsid w:val="00E67F6E"/>
    <w:rsid w:val="00E702DA"/>
    <w:rsid w:val="00E7053B"/>
    <w:rsid w:val="00E70E2B"/>
    <w:rsid w:val="00E7178D"/>
    <w:rsid w:val="00E72819"/>
    <w:rsid w:val="00E72CF1"/>
    <w:rsid w:val="00E738AC"/>
    <w:rsid w:val="00E73C63"/>
    <w:rsid w:val="00E74C1B"/>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41AB"/>
    <w:rsid w:val="00E84564"/>
    <w:rsid w:val="00E84778"/>
    <w:rsid w:val="00E84A1E"/>
    <w:rsid w:val="00E8509B"/>
    <w:rsid w:val="00E85F18"/>
    <w:rsid w:val="00E87464"/>
    <w:rsid w:val="00E87666"/>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355D"/>
    <w:rsid w:val="00EA5067"/>
    <w:rsid w:val="00EA5715"/>
    <w:rsid w:val="00EA57E1"/>
    <w:rsid w:val="00EA5E46"/>
    <w:rsid w:val="00EA6081"/>
    <w:rsid w:val="00EA6D84"/>
    <w:rsid w:val="00EA7BD0"/>
    <w:rsid w:val="00EA7BEF"/>
    <w:rsid w:val="00EB0685"/>
    <w:rsid w:val="00EB0730"/>
    <w:rsid w:val="00EB08FD"/>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B37"/>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26F23"/>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2CE"/>
    <w:rsid w:val="00F67C60"/>
    <w:rsid w:val="00F67E6D"/>
    <w:rsid w:val="00F705BC"/>
    <w:rsid w:val="00F70DDF"/>
    <w:rsid w:val="00F71764"/>
    <w:rsid w:val="00F71FDF"/>
    <w:rsid w:val="00F726FC"/>
    <w:rsid w:val="00F72D72"/>
    <w:rsid w:val="00F72FAB"/>
    <w:rsid w:val="00F73601"/>
    <w:rsid w:val="00F7360D"/>
    <w:rsid w:val="00F73691"/>
    <w:rsid w:val="00F73786"/>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585"/>
    <w:rsid w:val="00F8667D"/>
    <w:rsid w:val="00F8764C"/>
    <w:rsid w:val="00F90591"/>
    <w:rsid w:val="00F907AE"/>
    <w:rsid w:val="00F9130F"/>
    <w:rsid w:val="00F91FAF"/>
    <w:rsid w:val="00F92307"/>
    <w:rsid w:val="00F92424"/>
    <w:rsid w:val="00F92C31"/>
    <w:rsid w:val="00F92C6C"/>
    <w:rsid w:val="00F93991"/>
    <w:rsid w:val="00F94052"/>
    <w:rsid w:val="00F944B5"/>
    <w:rsid w:val="00F95015"/>
    <w:rsid w:val="00F95560"/>
    <w:rsid w:val="00F95A28"/>
    <w:rsid w:val="00F95B30"/>
    <w:rsid w:val="00F95E2C"/>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2021-04-09T17:38:00Z</dcterms:created>
  <dcterms:modified xsi:type="dcterms:W3CDTF">2021-04-09T17:49:00Z</dcterms:modified>
</cp:coreProperties>
</file>