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D383C" w14:textId="77777777" w:rsidR="001F6E23" w:rsidRDefault="001F6E23" w:rsidP="001F6E23">
      <w:pPr>
        <w:spacing w:after="0" w:line="240" w:lineRule="auto"/>
        <w:ind w:left="317"/>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Greater Ouachita Port Commission</w:t>
      </w:r>
    </w:p>
    <w:p w14:paraId="7A5346B6" w14:textId="23FB4A88" w:rsidR="001F6E23" w:rsidRDefault="001F6E23" w:rsidP="001F6E23">
      <w:pPr>
        <w:spacing w:after="0" w:line="240" w:lineRule="auto"/>
        <w:ind w:left="317"/>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February 11, 2026, at 212 Walnut Street</w:t>
      </w:r>
    </w:p>
    <w:p w14:paraId="67CCAA21" w14:textId="77777777" w:rsidR="001F6E23" w:rsidRDefault="001F6E23" w:rsidP="001F6E23">
      <w:pPr>
        <w:spacing w:after="0" w:line="240" w:lineRule="auto"/>
        <w:ind w:left="317"/>
        <w:rPr>
          <w:rFonts w:ascii="Times New Roman" w:eastAsia="Times New Roman" w:hAnsi="Times New Roman" w:cs="Times New Roman"/>
          <w:color w:val="000000"/>
          <w:kern w:val="0"/>
          <w:sz w:val="22"/>
          <w:szCs w:val="22"/>
          <w14:ligatures w14:val="none"/>
        </w:rPr>
      </w:pPr>
    </w:p>
    <w:p w14:paraId="31A79120" w14:textId="77777777" w:rsidR="001F6E23" w:rsidRDefault="001F6E23" w:rsidP="001F6E23">
      <w:pPr>
        <w:spacing w:after="0" w:line="240" w:lineRule="auto"/>
        <w:ind w:left="317"/>
        <w:rPr>
          <w:rFonts w:ascii="Times New Roman" w:eastAsia="Times New Roman" w:hAnsi="Times New Roman" w:cs="Times New Roman"/>
          <w:color w:val="000000"/>
          <w:kern w:val="0"/>
          <w:sz w:val="22"/>
          <w:szCs w:val="22"/>
          <w14:ligatures w14:val="none"/>
        </w:rPr>
      </w:pPr>
    </w:p>
    <w:p w14:paraId="04774A00" w14:textId="74ADD4FB" w:rsidR="001F6E23" w:rsidRDefault="001F6E23" w:rsidP="001F6E23">
      <w:pPr>
        <w:spacing w:after="0" w:line="240" w:lineRule="auto"/>
        <w:ind w:left="317"/>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Commissioners Present: Ricky Guillot, Roland Charles (via phone), James Jones and Sue Nicholson</w:t>
      </w:r>
    </w:p>
    <w:p w14:paraId="1C1A69AA" w14:textId="31AA51BB" w:rsidR="001F6E23" w:rsidRDefault="001F6E23" w:rsidP="005873DE">
      <w:pPr>
        <w:spacing w:after="0" w:line="240" w:lineRule="auto"/>
        <w:ind w:firstLine="317"/>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Commissioners Absent: Terri Odom and Bobby Manning</w:t>
      </w:r>
    </w:p>
    <w:p w14:paraId="0D4D7228" w14:textId="77777777" w:rsidR="001F6E23" w:rsidRDefault="001F6E23" w:rsidP="005873DE">
      <w:pPr>
        <w:spacing w:after="0" w:line="240" w:lineRule="auto"/>
        <w:ind w:firstLine="317"/>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Guests: Paul Trichel, Josh Hays</w:t>
      </w:r>
    </w:p>
    <w:p w14:paraId="6F2128BE" w14:textId="77777777" w:rsidR="001F6E23" w:rsidRDefault="001F6E23" w:rsidP="001F6E23">
      <w:pPr>
        <w:keepNext/>
        <w:keepLines/>
        <w:spacing w:after="0" w:line="252" w:lineRule="auto"/>
        <w:ind w:left="326"/>
        <w:outlineLvl w:val="0"/>
        <w:rPr>
          <w:rFonts w:ascii="Times New Roman" w:eastAsia="Times New Roman" w:hAnsi="Times New Roman" w:cs="Times New Roman"/>
          <w:color w:val="000000"/>
          <w:kern w:val="0"/>
          <w:sz w:val="22"/>
          <w:szCs w:val="22"/>
          <w:u w:val="single" w:color="000000"/>
          <w14:ligatures w14:val="none"/>
        </w:rPr>
      </w:pPr>
    </w:p>
    <w:p w14:paraId="6624F469" w14:textId="77777777" w:rsidR="001F6E23" w:rsidRDefault="001F6E23" w:rsidP="001F6E23">
      <w:pPr>
        <w:keepNext/>
        <w:keepLines/>
        <w:spacing w:after="0" w:line="252" w:lineRule="auto"/>
        <w:ind w:left="326"/>
        <w:outlineLvl w:val="0"/>
        <w:rPr>
          <w:rFonts w:ascii="Times New Roman" w:eastAsia="Times New Roman" w:hAnsi="Times New Roman" w:cs="Times New Roman"/>
          <w:color w:val="000000"/>
          <w:kern w:val="0"/>
          <w:sz w:val="22"/>
          <w:szCs w:val="22"/>
          <w:u w:val="single" w:color="000000"/>
          <w14:ligatures w14:val="none"/>
        </w:rPr>
      </w:pPr>
      <w:r>
        <w:rPr>
          <w:rFonts w:ascii="Times New Roman" w:eastAsia="Times New Roman" w:hAnsi="Times New Roman" w:cs="Times New Roman"/>
          <w:color w:val="000000"/>
          <w:kern w:val="0"/>
          <w:sz w:val="22"/>
          <w:szCs w:val="22"/>
          <w:u w:val="single" w:color="000000"/>
          <w14:ligatures w14:val="none"/>
        </w:rPr>
        <w:t>Call to Order</w:t>
      </w:r>
    </w:p>
    <w:p w14:paraId="32C155DC" w14:textId="77777777" w:rsidR="001F6E23" w:rsidRDefault="001F6E23" w:rsidP="001F6E23">
      <w:pPr>
        <w:spacing w:after="239" w:line="252" w:lineRule="auto"/>
        <w:ind w:left="326"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Chairman Guillot called the meeting to order and gave the invocation. </w:t>
      </w:r>
    </w:p>
    <w:p w14:paraId="3E079A1C" w14:textId="77777777" w:rsidR="001F6E23" w:rsidRDefault="001F6E23" w:rsidP="001F6E23">
      <w:pPr>
        <w:keepNext/>
        <w:keepLines/>
        <w:spacing w:after="41" w:line="252" w:lineRule="auto"/>
        <w:ind w:firstLine="316"/>
        <w:outlineLvl w:val="1"/>
        <w:rPr>
          <w:rFonts w:ascii="Times New Roman" w:eastAsia="Times New Roman" w:hAnsi="Times New Roman" w:cs="Times New Roman"/>
          <w:color w:val="000000"/>
          <w:kern w:val="0"/>
          <w:sz w:val="22"/>
          <w:szCs w:val="22"/>
          <w:u w:val="single" w:color="000000"/>
          <w14:ligatures w14:val="none"/>
        </w:rPr>
      </w:pPr>
      <w:r>
        <w:rPr>
          <w:rFonts w:ascii="Times New Roman" w:eastAsia="Times New Roman" w:hAnsi="Times New Roman" w:cs="Times New Roman"/>
          <w:color w:val="000000"/>
          <w:kern w:val="0"/>
          <w:sz w:val="22"/>
          <w:szCs w:val="22"/>
          <w:u w:val="single" w:color="000000"/>
          <w14:ligatures w14:val="none"/>
        </w:rPr>
        <w:t>Minutes</w:t>
      </w:r>
    </w:p>
    <w:p w14:paraId="44AFFF0F" w14:textId="19D205D4" w:rsidR="001F6E23" w:rsidRDefault="001F6E23" w:rsidP="001F6E23">
      <w:pPr>
        <w:spacing w:after="239" w:line="252" w:lineRule="auto"/>
        <w:ind w:left="326"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The minutes of the January 7th meeting were reviewed. Commissioner Nicholson Moved and Commissioner Charles seconded. Motion Passed</w:t>
      </w:r>
    </w:p>
    <w:p w14:paraId="2ED8C8F4" w14:textId="77777777" w:rsidR="001F6E23" w:rsidRDefault="001F6E23" w:rsidP="001F6E23">
      <w:pPr>
        <w:keepNext/>
        <w:keepLines/>
        <w:spacing w:after="34" w:line="252" w:lineRule="auto"/>
        <w:ind w:firstLine="316"/>
        <w:outlineLvl w:val="1"/>
        <w:rPr>
          <w:rFonts w:ascii="Times New Roman" w:eastAsia="Times New Roman" w:hAnsi="Times New Roman" w:cs="Times New Roman"/>
          <w:color w:val="000000"/>
          <w:kern w:val="0"/>
          <w:sz w:val="22"/>
          <w:szCs w:val="22"/>
          <w:u w:val="single" w:color="000000"/>
          <w14:ligatures w14:val="none"/>
        </w:rPr>
      </w:pPr>
      <w:r>
        <w:rPr>
          <w:rFonts w:ascii="Times New Roman" w:eastAsia="Times New Roman" w:hAnsi="Times New Roman" w:cs="Times New Roman"/>
          <w:color w:val="000000"/>
          <w:kern w:val="0"/>
          <w:sz w:val="22"/>
          <w:szCs w:val="22"/>
          <w:u w:val="single" w:color="000000"/>
          <w14:ligatures w14:val="none"/>
        </w:rPr>
        <w:t>Financial Report</w:t>
      </w:r>
    </w:p>
    <w:p w14:paraId="4DA1FEB3" w14:textId="6C0DF336" w:rsidR="001F6E23" w:rsidRDefault="001F6E23" w:rsidP="001F6E23">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The financial report as of February 11, 2026, was reviewed.</w:t>
      </w:r>
    </w:p>
    <w:p w14:paraId="5AB4EC7F" w14:textId="77777777" w:rsidR="001F6E23" w:rsidRDefault="001F6E23" w:rsidP="001F6E23">
      <w:pPr>
        <w:spacing w:after="54" w:line="252" w:lineRule="auto"/>
        <w:ind w:right="461" w:firstLine="316"/>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The balance of the various accounts is as follows:</w:t>
      </w:r>
    </w:p>
    <w:p w14:paraId="69E1AB50" w14:textId="212FE52D" w:rsidR="001F6E23" w:rsidRDefault="001F6E23" w:rsidP="001F6E23">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GOA Account</w:t>
      </w:r>
      <w:r>
        <w:rPr>
          <w:rFonts w:ascii="Times New Roman" w:eastAsia="Times New Roman" w:hAnsi="Times New Roman" w:cs="Times New Roman"/>
          <w:color w:val="000000"/>
          <w:kern w:val="0"/>
          <w:sz w:val="22"/>
          <w:szCs w:val="22"/>
          <w14:ligatures w14:val="none"/>
        </w:rPr>
        <w:tab/>
        <w:t>$249,225</w:t>
      </w:r>
    </w:p>
    <w:p w14:paraId="1175FA7A" w14:textId="77777777" w:rsidR="001F6E23" w:rsidRDefault="001F6E23" w:rsidP="001F6E23">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PPA</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t>$139.45</w:t>
      </w:r>
    </w:p>
    <w:p w14:paraId="7616C8B3" w14:textId="77777777" w:rsidR="001F6E23" w:rsidRDefault="001F6E23" w:rsidP="001F6E23">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EDA</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t>$92.00</w:t>
      </w:r>
    </w:p>
    <w:p w14:paraId="631E6593" w14:textId="1ABF5E0A" w:rsidR="001F6E23" w:rsidRDefault="001F6E23" w:rsidP="001F6E23">
      <w:pPr>
        <w:spacing w:after="54" w:line="252" w:lineRule="auto"/>
        <w:ind w:left="326" w:right="461"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FP&amp;C</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t xml:space="preserve"> -$0-</w:t>
      </w:r>
    </w:p>
    <w:p w14:paraId="202B9DA2" w14:textId="77777777" w:rsidR="001F6E23" w:rsidRDefault="001F6E23" w:rsidP="001F6E23">
      <w:pPr>
        <w:spacing w:after="54" w:line="252" w:lineRule="auto"/>
        <w:ind w:left="326" w:right="461" w:hanging="10"/>
        <w:rPr>
          <w:rFonts w:ascii="Times New Roman" w:eastAsia="Times New Roman" w:hAnsi="Times New Roman" w:cs="Times New Roman"/>
          <w:color w:val="000000"/>
          <w:kern w:val="0"/>
          <w:sz w:val="22"/>
          <w:szCs w:val="22"/>
          <w14:ligatures w14:val="none"/>
        </w:rPr>
      </w:pPr>
    </w:p>
    <w:p w14:paraId="22114180" w14:textId="73D7751A" w:rsidR="001F6E23" w:rsidRDefault="001F6E23" w:rsidP="001F6E23">
      <w:pPr>
        <w:spacing w:after="239" w:line="252" w:lineRule="auto"/>
        <w:ind w:left="326" w:hanging="1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Commissioner Nicholson Moved that the financial report be approved as presented. and Commissioner Charles seconded. Motion Passed</w:t>
      </w:r>
    </w:p>
    <w:p w14:paraId="444B128A" w14:textId="03829AC6" w:rsidR="001F6E23" w:rsidRDefault="001F6E23" w:rsidP="001F6E23">
      <w:pPr>
        <w:spacing w:after="54" w:line="252" w:lineRule="auto"/>
        <w:ind w:left="316" w:right="461"/>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With the sale of the crane for $500,000, Chairman Guillot reported that we have paid off the loan for </w:t>
      </w:r>
      <w:r w:rsidR="005873DE">
        <w:rPr>
          <w:rFonts w:ascii="Times New Roman" w:eastAsia="Times New Roman" w:hAnsi="Times New Roman" w:cs="Times New Roman"/>
          <w:color w:val="000000"/>
          <w:kern w:val="0"/>
          <w:sz w:val="22"/>
          <w:szCs w:val="22"/>
          <w14:ligatures w14:val="none"/>
        </w:rPr>
        <w:t xml:space="preserve">$310,000 for </w:t>
      </w:r>
      <w:r>
        <w:rPr>
          <w:rFonts w:ascii="Times New Roman" w:eastAsia="Times New Roman" w:hAnsi="Times New Roman" w:cs="Times New Roman"/>
          <w:color w:val="000000"/>
          <w:kern w:val="0"/>
          <w:sz w:val="22"/>
          <w:szCs w:val="22"/>
          <w14:ligatures w14:val="none"/>
        </w:rPr>
        <w:t>the container handler.</w:t>
      </w:r>
      <w:r w:rsidR="005873DE">
        <w:rPr>
          <w:rFonts w:ascii="Times New Roman" w:eastAsia="Times New Roman" w:hAnsi="Times New Roman" w:cs="Times New Roman"/>
          <w:color w:val="000000"/>
          <w:kern w:val="0"/>
          <w:sz w:val="22"/>
          <w:szCs w:val="22"/>
          <w14:ligatures w14:val="none"/>
        </w:rPr>
        <w:t xml:space="preserve"> We do have a bill for loan processing that we will need to pay, as well. In addition, Josh presented two bills from Lazenby $ Associates related to the container handler. The first was for $3713.80 dated February 3 and the second was $825 dated January 9.</w:t>
      </w:r>
    </w:p>
    <w:p w14:paraId="0F1304F0" w14:textId="77777777" w:rsidR="001F6E23" w:rsidRDefault="001F6E23" w:rsidP="001F6E23">
      <w:pPr>
        <w:spacing w:after="54" w:line="252" w:lineRule="auto"/>
        <w:ind w:left="326" w:right="461" w:hanging="10"/>
        <w:rPr>
          <w:rFonts w:ascii="Times New Roman" w:eastAsia="Times New Roman" w:hAnsi="Times New Roman" w:cs="Times New Roman"/>
          <w:color w:val="000000"/>
          <w:kern w:val="0"/>
          <w:sz w:val="22"/>
          <w:szCs w:val="22"/>
          <w14:ligatures w14:val="none"/>
        </w:rPr>
      </w:pPr>
    </w:p>
    <w:p w14:paraId="07D71204" w14:textId="77777777" w:rsidR="001F6E23" w:rsidRDefault="001F6E23" w:rsidP="005873DE">
      <w:pPr>
        <w:spacing w:after="0" w:line="252" w:lineRule="auto"/>
        <w:ind w:firstLine="316"/>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u w:val="single" w:color="000000"/>
          <w14:ligatures w14:val="none"/>
        </w:rPr>
        <w:t>Construction &amp; Operation Report</w:t>
      </w:r>
    </w:p>
    <w:p w14:paraId="60DAE9F5" w14:textId="6DF645BA" w:rsidR="001F6E23" w:rsidRDefault="001F6E23" w:rsidP="001F6E23">
      <w:pPr>
        <w:spacing w:after="54" w:line="252" w:lineRule="auto"/>
        <w:ind w:left="316" w:right="461"/>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Paul said the Container Handler arrived and has been put together. They have had a few issues , which they are working to resolve. The bill for the container handler was 45,255 more than we expected. This was a tariff that was passed entirely to the port to pay. Chairman Guillot would like to have a conversation with the company before we pay the bill. Josh will reach out to Facility Planning and Control to submit a request for their portion of the bill</w:t>
      </w:r>
    </w:p>
    <w:p w14:paraId="494E5949" w14:textId="77777777" w:rsidR="001F6E23" w:rsidRDefault="001F6E23" w:rsidP="001F6E23">
      <w:pPr>
        <w:spacing w:after="0" w:line="252" w:lineRule="auto"/>
        <w:ind w:left="331" w:hanging="14"/>
        <w:rPr>
          <w:rFonts w:ascii="Times New Roman" w:eastAsia="Times New Roman" w:hAnsi="Times New Roman" w:cs="Times New Roman"/>
          <w:color w:val="000000"/>
          <w:kern w:val="0"/>
          <w:sz w:val="22"/>
          <w:szCs w:val="22"/>
          <w14:ligatures w14:val="none"/>
        </w:rPr>
      </w:pPr>
    </w:p>
    <w:p w14:paraId="5DC413F8" w14:textId="77777777" w:rsidR="001F6E23" w:rsidRDefault="001F6E23" w:rsidP="001F6E23">
      <w:pPr>
        <w:spacing w:after="5" w:line="252" w:lineRule="auto"/>
        <w:ind w:firstLine="316"/>
        <w:rPr>
          <w:rFonts w:ascii="Times New Roman" w:eastAsia="Times New Roman" w:hAnsi="Times New Roman" w:cs="Times New Roman"/>
          <w:color w:val="000000"/>
          <w:kern w:val="0"/>
          <w:sz w:val="22"/>
          <w:szCs w:val="22"/>
          <w:u w:val="single"/>
          <w14:ligatures w14:val="none"/>
        </w:rPr>
      </w:pPr>
      <w:r>
        <w:rPr>
          <w:rFonts w:ascii="Times New Roman" w:eastAsia="Times New Roman" w:hAnsi="Times New Roman" w:cs="Times New Roman"/>
          <w:color w:val="000000"/>
          <w:kern w:val="0"/>
          <w:sz w:val="22"/>
          <w:szCs w:val="22"/>
          <w:u w:val="single" w:color="000000"/>
          <w14:ligatures w14:val="none"/>
        </w:rPr>
        <w:t xml:space="preserve">Other Business/ </w:t>
      </w:r>
      <w:r>
        <w:rPr>
          <w:rFonts w:ascii="Times New Roman" w:eastAsia="Times New Roman" w:hAnsi="Times New Roman" w:cs="Times New Roman"/>
          <w:color w:val="000000"/>
          <w:kern w:val="0"/>
          <w:sz w:val="22"/>
          <w:szCs w:val="22"/>
          <w:u w:val="single"/>
          <w14:ligatures w14:val="none"/>
        </w:rPr>
        <w:t>Adjournment</w:t>
      </w:r>
    </w:p>
    <w:p w14:paraId="463EF1C0" w14:textId="3618C402" w:rsidR="001F6E23" w:rsidRDefault="001F6E23" w:rsidP="001F6E23">
      <w:pPr>
        <w:spacing w:after="239" w:line="252" w:lineRule="auto"/>
        <w:ind w:left="316"/>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There being no further business, the meeting was adjourned. Our next meeting is scheduled for March 11  at noon. We will meet in Ricky’s new office at 212 Walnut Street in Monroe. </w:t>
      </w:r>
    </w:p>
    <w:p w14:paraId="77CD38B9" w14:textId="77777777" w:rsidR="001F6E23" w:rsidRDefault="001F6E23" w:rsidP="001F6E23">
      <w:pPr>
        <w:spacing w:after="0" w:line="252" w:lineRule="auto"/>
        <w:ind w:left="331" w:hanging="14"/>
        <w:rPr>
          <w:rFonts w:ascii="Times New Roman" w:eastAsia="Times New Roman" w:hAnsi="Times New Roman" w:cs="Times New Roman"/>
          <w:color w:val="000000"/>
          <w:kern w:val="0"/>
          <w:sz w:val="22"/>
          <w:szCs w:val="22"/>
          <w:u w:val="single"/>
          <w14:ligatures w14:val="none"/>
        </w:rPr>
      </w:pPr>
    </w:p>
    <w:p w14:paraId="17061994" w14:textId="64C1EBA0" w:rsidR="001F6E23" w:rsidRDefault="001F6E23" w:rsidP="001F6E23">
      <w:pPr>
        <w:spacing w:after="0" w:line="252" w:lineRule="auto"/>
        <w:ind w:left="331" w:hanging="14"/>
        <w:rPr>
          <w:rFonts w:ascii="Times New Roman" w:eastAsia="Times New Roman" w:hAnsi="Times New Roman" w:cs="Times New Roman"/>
          <w:color w:val="000000"/>
          <w:kern w:val="0"/>
          <w:sz w:val="22"/>
          <w:szCs w:val="22"/>
          <w14:ligatures w14:val="none"/>
        </w:rPr>
      </w:pPr>
      <w:r>
        <w:rPr>
          <w:rFonts w:ascii="Baguet Script" w:eastAsia="Times New Roman" w:hAnsi="Baguet Script" w:cs="Times New Roman"/>
          <w:color w:val="000000"/>
          <w:kern w:val="0"/>
          <w:sz w:val="32"/>
          <w:szCs w:val="32"/>
          <w:u w:val="single"/>
          <w14:ligatures w14:val="none"/>
        </w:rPr>
        <w:t>Sue Nicholson</w:t>
      </w:r>
      <w:r>
        <w:rPr>
          <w:rFonts w:ascii="Times New Roman" w:eastAsia="Times New Roman" w:hAnsi="Times New Roman" w:cs="Times New Roman"/>
          <w:color w:val="000000"/>
          <w:kern w:val="0"/>
          <w:sz w:val="32"/>
          <w:szCs w:val="32"/>
          <w:u w:val="single"/>
          <w14:ligatures w14:val="none"/>
        </w:rPr>
        <w:t>________</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u w:val="single"/>
          <w14:ligatures w14:val="none"/>
        </w:rPr>
        <w:t>February 11, 2026</w:t>
      </w:r>
    </w:p>
    <w:p w14:paraId="362B9094" w14:textId="67FACC81" w:rsidR="001F6E23" w:rsidRPr="001D4B24" w:rsidRDefault="001F6E23" w:rsidP="001D4B24">
      <w:pPr>
        <w:spacing w:after="0" w:line="252" w:lineRule="auto"/>
        <w:ind w:left="331" w:hanging="14"/>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Sue Nicholson</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t>Date</w:t>
      </w:r>
      <w:r w:rsidR="00772CE7">
        <w:rPr>
          <w:rFonts w:ascii="Times New Roman" w:eastAsia="Times New Roman" w:hAnsi="Times New Roman" w:cs="Times New Roman"/>
          <w:color w:val="000000"/>
          <w:kern w:val="0"/>
          <w:sz w:val="22"/>
          <w:szCs w:val="22"/>
          <w14:ligatures w14:val="none"/>
        </w:rPr>
        <w:t>+</w:t>
      </w:r>
    </w:p>
    <w:sectPr w:rsidR="001F6E23" w:rsidRPr="001D4B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E23"/>
    <w:rsid w:val="00055FFA"/>
    <w:rsid w:val="0008641D"/>
    <w:rsid w:val="001D4B24"/>
    <w:rsid w:val="001F6E23"/>
    <w:rsid w:val="005873DE"/>
    <w:rsid w:val="00772CE7"/>
    <w:rsid w:val="00C85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20312"/>
  <w15:chartTrackingRefBased/>
  <w15:docId w15:val="{C9E83200-B265-440C-80E5-303F3BB0A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E23"/>
    <w:pPr>
      <w:spacing w:line="276" w:lineRule="auto"/>
    </w:pPr>
  </w:style>
  <w:style w:type="paragraph" w:styleId="Heading1">
    <w:name w:val="heading 1"/>
    <w:basedOn w:val="Normal"/>
    <w:next w:val="Normal"/>
    <w:link w:val="Heading1Char"/>
    <w:uiPriority w:val="9"/>
    <w:qFormat/>
    <w:rsid w:val="001F6E2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6E2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6E23"/>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6E23"/>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6E23"/>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6E23"/>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E23"/>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E23"/>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E23"/>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6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6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6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6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6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E23"/>
    <w:rPr>
      <w:rFonts w:eastAsiaTheme="majorEastAsia" w:cstheme="majorBidi"/>
      <w:color w:val="272727" w:themeColor="text1" w:themeTint="D8"/>
    </w:rPr>
  </w:style>
  <w:style w:type="paragraph" w:styleId="Title">
    <w:name w:val="Title"/>
    <w:basedOn w:val="Normal"/>
    <w:next w:val="Normal"/>
    <w:link w:val="TitleChar"/>
    <w:uiPriority w:val="10"/>
    <w:qFormat/>
    <w:rsid w:val="001F6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E23"/>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E23"/>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1F6E23"/>
    <w:rPr>
      <w:i/>
      <w:iCs/>
      <w:color w:val="404040" w:themeColor="text1" w:themeTint="BF"/>
    </w:rPr>
  </w:style>
  <w:style w:type="paragraph" w:styleId="ListParagraph">
    <w:name w:val="List Paragraph"/>
    <w:basedOn w:val="Normal"/>
    <w:uiPriority w:val="34"/>
    <w:qFormat/>
    <w:rsid w:val="001F6E23"/>
    <w:pPr>
      <w:spacing w:line="278" w:lineRule="auto"/>
      <w:ind w:left="720"/>
      <w:contextualSpacing/>
    </w:pPr>
  </w:style>
  <w:style w:type="character" w:styleId="IntenseEmphasis">
    <w:name w:val="Intense Emphasis"/>
    <w:basedOn w:val="DefaultParagraphFont"/>
    <w:uiPriority w:val="21"/>
    <w:qFormat/>
    <w:rsid w:val="001F6E23"/>
    <w:rPr>
      <w:i/>
      <w:iCs/>
      <w:color w:val="0F4761" w:themeColor="accent1" w:themeShade="BF"/>
    </w:rPr>
  </w:style>
  <w:style w:type="paragraph" w:styleId="IntenseQuote">
    <w:name w:val="Intense Quote"/>
    <w:basedOn w:val="Normal"/>
    <w:next w:val="Normal"/>
    <w:link w:val="IntenseQuoteChar"/>
    <w:uiPriority w:val="30"/>
    <w:qFormat/>
    <w:rsid w:val="001F6E2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6E23"/>
    <w:rPr>
      <w:i/>
      <w:iCs/>
      <w:color w:val="0F4761" w:themeColor="accent1" w:themeShade="BF"/>
    </w:rPr>
  </w:style>
  <w:style w:type="character" w:styleId="IntenseReference">
    <w:name w:val="Intense Reference"/>
    <w:basedOn w:val="DefaultParagraphFont"/>
    <w:uiPriority w:val="32"/>
    <w:qFormat/>
    <w:rsid w:val="001F6E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322</Words>
  <Characters>1639</Characters>
  <Application>Microsoft Office Word</Application>
  <DocSecurity>0</DocSecurity>
  <Lines>43</Lines>
  <Paragraphs>28</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Call to Order</vt:lpstr>
      <vt:lpstr>    Minutes</vt:lpstr>
      <vt:lpstr>    Financial Report</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4</cp:revision>
  <cp:lastPrinted>2026-03-09T22:51:00Z</cp:lastPrinted>
  <dcterms:created xsi:type="dcterms:W3CDTF">2026-02-18T16:04:00Z</dcterms:created>
  <dcterms:modified xsi:type="dcterms:W3CDTF">2026-03-09T22:52:00Z</dcterms:modified>
</cp:coreProperties>
</file>