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3B" w:rsidRPr="00C6483B" w:rsidRDefault="00C6483B" w:rsidP="00C6483B">
      <w:pPr>
        <w:pStyle w:val="Heading1"/>
        <w:rPr>
          <w:rFonts w:ascii="Times New Roman" w:hAnsi="Times New Roman" w:cs="Times New Roman"/>
          <w:i w:val="0"/>
        </w:rPr>
      </w:pPr>
      <w:r w:rsidRPr="00C6483B">
        <w:rPr>
          <w:rFonts w:ascii="Times New Roman" w:hAnsi="Times New Roman" w:cs="Times New Roman"/>
          <w:i w:val="0"/>
        </w:rPr>
        <w:t>AGENDA FOR ADRA BOARD MEETING</w:t>
      </w:r>
    </w:p>
    <w:p w:rsidR="00C6483B" w:rsidRPr="00C6483B" w:rsidRDefault="00C6483B" w:rsidP="00C6483B">
      <w:pPr>
        <w:pStyle w:val="Time"/>
        <w:spacing w:after="0"/>
        <w:rPr>
          <w:sz w:val="28"/>
          <w:szCs w:val="28"/>
        </w:rPr>
      </w:pPr>
      <w:r w:rsidRPr="00C6483B">
        <w:rPr>
          <w:sz w:val="28"/>
          <w:szCs w:val="28"/>
        </w:rPr>
        <w:t xml:space="preserve">628 North 4th Street </w:t>
      </w:r>
    </w:p>
    <w:p w:rsidR="00C6483B" w:rsidRPr="00C6483B" w:rsidRDefault="00C6483B" w:rsidP="00C6483B">
      <w:pPr>
        <w:pStyle w:val="Time"/>
        <w:spacing w:after="0"/>
        <w:rPr>
          <w:sz w:val="28"/>
          <w:szCs w:val="28"/>
        </w:rPr>
      </w:pPr>
      <w:r w:rsidRPr="00C6483B">
        <w:rPr>
          <w:sz w:val="28"/>
          <w:szCs w:val="28"/>
        </w:rPr>
        <w:t>10:00 a.m., Room 581</w:t>
      </w:r>
    </w:p>
    <w:p w:rsidR="00C6483B" w:rsidRPr="00C6483B" w:rsidRDefault="00C6483B" w:rsidP="00C6483B">
      <w:pPr>
        <w:pStyle w:val="Time"/>
        <w:spacing w:after="0"/>
        <w:rPr>
          <w:sz w:val="28"/>
          <w:szCs w:val="28"/>
        </w:rPr>
      </w:pPr>
      <w:r w:rsidRPr="00C6483B">
        <w:rPr>
          <w:sz w:val="28"/>
          <w:szCs w:val="28"/>
        </w:rPr>
        <w:t>June 17, 2011</w:t>
      </w:r>
    </w:p>
    <w:p w:rsidR="00A4511E" w:rsidRDefault="00A4511E" w:rsidP="00C6483B">
      <w:pPr>
        <w:pStyle w:val="Time"/>
      </w:pPr>
    </w:p>
    <w:p w:rsidR="00C6483B" w:rsidRPr="00C6483B" w:rsidRDefault="00C6483B" w:rsidP="00C6483B">
      <w:pPr>
        <w:jc w:val="center"/>
      </w:pPr>
    </w:p>
    <w:p w:rsidR="00A4511E" w:rsidRPr="00D465F4" w:rsidRDefault="00C6483B" w:rsidP="00C6483B">
      <w:pPr>
        <w:pStyle w:val="ListNumber"/>
      </w:pPr>
      <w:r>
        <w:t>Call to O</w:t>
      </w:r>
      <w:r w:rsidR="00A4511E" w:rsidRPr="00D465F4">
        <w:t>rder</w:t>
      </w:r>
      <w:r>
        <w:t>: Roy Baas, Chairman</w:t>
      </w:r>
    </w:p>
    <w:p w:rsidR="00A4511E" w:rsidRDefault="00A4511E" w:rsidP="00C6483B">
      <w:pPr>
        <w:pStyle w:val="ListNumber"/>
      </w:pPr>
      <w:r w:rsidRPr="00D465F4">
        <w:t xml:space="preserve">Roll </w:t>
      </w:r>
      <w:r w:rsidR="00297C1F">
        <w:t>c</w:t>
      </w:r>
      <w:r w:rsidRPr="00D465F4">
        <w:t>all</w:t>
      </w:r>
    </w:p>
    <w:p w:rsidR="00C6483B" w:rsidRPr="00D465F4" w:rsidRDefault="00C6483B" w:rsidP="00C6483B">
      <w:pPr>
        <w:pStyle w:val="ListNumber"/>
      </w:pPr>
      <w:r>
        <w:t>Public Introductions and Representation</w:t>
      </w:r>
    </w:p>
    <w:p w:rsidR="00A4511E" w:rsidRDefault="00A4511E" w:rsidP="00C6483B">
      <w:pPr>
        <w:pStyle w:val="ListNumber"/>
      </w:pPr>
      <w:r w:rsidRPr="00D465F4">
        <w:t>Approval of</w:t>
      </w:r>
      <w:r w:rsidR="00C6483B">
        <w:t xml:space="preserve"> May 20, 2011</w:t>
      </w:r>
      <w:r w:rsidRPr="00D465F4">
        <w:t xml:space="preserve"> minutes</w:t>
      </w:r>
      <w:r w:rsidR="00C6483B">
        <w:t xml:space="preserve">: Jean Hartzog, Secretary/Treasurer </w:t>
      </w:r>
    </w:p>
    <w:p w:rsidR="00C6483B" w:rsidRPr="00D465F4" w:rsidRDefault="00C6483B" w:rsidP="00C6483B">
      <w:pPr>
        <w:pStyle w:val="ListNumber"/>
      </w:pPr>
      <w:r>
        <w:t>Treasurer’s Report: Jean Hartzog, Secretary/Treasurer</w:t>
      </w:r>
    </w:p>
    <w:p w:rsidR="00A4511E" w:rsidRDefault="00C6483B" w:rsidP="00C6483B">
      <w:pPr>
        <w:pStyle w:val="ListNumber"/>
      </w:pPr>
      <w:r>
        <w:t>Public Questions or Comments</w:t>
      </w:r>
    </w:p>
    <w:p w:rsidR="00C6483B" w:rsidRDefault="00C6483B" w:rsidP="00D538A2">
      <w:pPr>
        <w:pStyle w:val="ListNumber"/>
        <w:numPr>
          <w:ilvl w:val="0"/>
          <w:numId w:val="24"/>
        </w:numPr>
        <w:spacing w:before="0"/>
      </w:pPr>
      <w:r>
        <w:t>Guests</w:t>
      </w:r>
    </w:p>
    <w:p w:rsidR="00C6483B" w:rsidRPr="00D465F4" w:rsidRDefault="00C6483B" w:rsidP="00D538A2">
      <w:pPr>
        <w:pStyle w:val="ListNumber"/>
        <w:numPr>
          <w:ilvl w:val="0"/>
          <w:numId w:val="24"/>
        </w:numPr>
        <w:spacing w:before="0"/>
      </w:pPr>
      <w:r>
        <w:t>LASACT Legislative Update</w:t>
      </w:r>
    </w:p>
    <w:p w:rsidR="00A4511E" w:rsidRPr="00D465F4" w:rsidRDefault="00A4511E" w:rsidP="00C6483B">
      <w:pPr>
        <w:pStyle w:val="ListNumber"/>
      </w:pPr>
      <w:r w:rsidRPr="00D465F4">
        <w:t xml:space="preserve">New </w:t>
      </w:r>
      <w:r w:rsidR="00C6483B">
        <w:t>B</w:t>
      </w:r>
      <w:r w:rsidRPr="00D465F4">
        <w:t>usiness</w:t>
      </w:r>
    </w:p>
    <w:p w:rsidR="00A4511E" w:rsidRDefault="00C6483B" w:rsidP="00C6483B">
      <w:pPr>
        <w:pStyle w:val="ListNumber2"/>
        <w:numPr>
          <w:ilvl w:val="0"/>
          <w:numId w:val="20"/>
        </w:numPr>
      </w:pPr>
      <w:r>
        <w:t>Budget</w:t>
      </w:r>
    </w:p>
    <w:p w:rsidR="007A16A7" w:rsidRDefault="007A16A7" w:rsidP="00C6483B">
      <w:pPr>
        <w:pStyle w:val="ListNumber2"/>
        <w:numPr>
          <w:ilvl w:val="0"/>
          <w:numId w:val="20"/>
        </w:numPr>
      </w:pPr>
      <w:r>
        <w:t>Exhibit “give-</w:t>
      </w:r>
      <w:proofErr w:type="spellStart"/>
      <w:r>
        <w:t>aways</w:t>
      </w:r>
      <w:proofErr w:type="spellEnd"/>
      <w:r>
        <w:t>”</w:t>
      </w:r>
    </w:p>
    <w:p w:rsidR="006F6FC8" w:rsidRDefault="006F6FC8" w:rsidP="00C6483B">
      <w:pPr>
        <w:pStyle w:val="ListNumber2"/>
        <w:numPr>
          <w:ilvl w:val="0"/>
          <w:numId w:val="20"/>
        </w:numPr>
      </w:pPr>
      <w:r>
        <w:t xml:space="preserve">AEP offerings – advertisements </w:t>
      </w:r>
    </w:p>
    <w:p w:rsidR="00C6483B" w:rsidRDefault="00C6483B" w:rsidP="00C6483B">
      <w:pPr>
        <w:pStyle w:val="ListNumber2"/>
        <w:numPr>
          <w:ilvl w:val="0"/>
          <w:numId w:val="20"/>
        </w:numPr>
      </w:pPr>
      <w:r>
        <w:t>Felony waivers when in Diversion Programs</w:t>
      </w:r>
    </w:p>
    <w:p w:rsidR="007A16A7" w:rsidRDefault="007A16A7" w:rsidP="00C6483B">
      <w:pPr>
        <w:pStyle w:val="ListNumber2"/>
        <w:numPr>
          <w:ilvl w:val="0"/>
          <w:numId w:val="20"/>
        </w:numPr>
      </w:pPr>
      <w:r>
        <w:t>CCS moratorium on RAC’s – request per M. Thibodaux</w:t>
      </w:r>
    </w:p>
    <w:p w:rsidR="00F66CE0" w:rsidRPr="00D465F4" w:rsidRDefault="00F66CE0" w:rsidP="00C6483B">
      <w:pPr>
        <w:pStyle w:val="ListNumber2"/>
        <w:numPr>
          <w:ilvl w:val="0"/>
          <w:numId w:val="20"/>
        </w:numPr>
      </w:pPr>
      <w:r>
        <w:t>Joseph Jackson letter</w:t>
      </w:r>
    </w:p>
    <w:p w:rsidR="00C6483B" w:rsidRDefault="00C6483B" w:rsidP="00C6483B">
      <w:pPr>
        <w:pStyle w:val="ListNumber"/>
      </w:pPr>
      <w:r>
        <w:t>Old Business</w:t>
      </w:r>
    </w:p>
    <w:p w:rsidR="00C6483B" w:rsidRDefault="00C6483B" w:rsidP="00D538A2">
      <w:pPr>
        <w:pStyle w:val="ListNumber"/>
        <w:numPr>
          <w:ilvl w:val="0"/>
          <w:numId w:val="29"/>
        </w:numPr>
        <w:spacing w:before="0"/>
      </w:pPr>
      <w:r>
        <w:t>CIT Rules proposed revisions – Roy Baas, Chairman</w:t>
      </w:r>
    </w:p>
    <w:p w:rsidR="00C6483B" w:rsidRDefault="00C6483B" w:rsidP="00C6483B">
      <w:pPr>
        <w:pStyle w:val="ListNumber"/>
      </w:pPr>
      <w:r>
        <w:t>Executive Director’s Report: Marolon Mangham, Acting Director</w:t>
      </w:r>
    </w:p>
    <w:p w:rsidR="00C6483B" w:rsidRDefault="00C6483B" w:rsidP="00C6483B">
      <w:pPr>
        <w:pStyle w:val="ListNumber"/>
        <w:numPr>
          <w:ilvl w:val="0"/>
          <w:numId w:val="30"/>
        </w:numPr>
        <w:spacing w:before="0"/>
      </w:pPr>
      <w:proofErr w:type="spellStart"/>
      <w:r>
        <w:t>ValueOptions</w:t>
      </w:r>
      <w:proofErr w:type="spellEnd"/>
      <w:r>
        <w:t xml:space="preserve"> Network of Providers</w:t>
      </w:r>
    </w:p>
    <w:p w:rsidR="00C6483B" w:rsidRDefault="00C6483B" w:rsidP="00C6483B">
      <w:pPr>
        <w:pStyle w:val="ListNumber"/>
        <w:numPr>
          <w:ilvl w:val="0"/>
          <w:numId w:val="30"/>
        </w:numPr>
        <w:spacing w:before="0"/>
      </w:pPr>
      <w:r>
        <w:t>Next meeting date: July 15</w:t>
      </w:r>
      <w:r w:rsidRPr="00C6483B">
        <w:rPr>
          <w:vertAlign w:val="superscript"/>
        </w:rPr>
        <w:t>th</w:t>
      </w:r>
      <w:r>
        <w:t xml:space="preserve"> or July 24-27 at LASACT 2011 Conference</w:t>
      </w:r>
    </w:p>
    <w:p w:rsidR="00C6483B" w:rsidRDefault="00C6483B" w:rsidP="00C6483B">
      <w:pPr>
        <w:pStyle w:val="ListNumber"/>
        <w:numPr>
          <w:ilvl w:val="0"/>
          <w:numId w:val="30"/>
        </w:numPr>
        <w:spacing w:before="0"/>
      </w:pPr>
      <w:r>
        <w:t>Staff Training Grant</w:t>
      </w:r>
    </w:p>
    <w:p w:rsidR="00C6483B" w:rsidRDefault="00C6483B" w:rsidP="00C6483B">
      <w:pPr>
        <w:pStyle w:val="ListNumber"/>
        <w:numPr>
          <w:ilvl w:val="0"/>
          <w:numId w:val="30"/>
        </w:numPr>
        <w:spacing w:before="0"/>
      </w:pPr>
      <w:r>
        <w:t>Ethics Report</w:t>
      </w:r>
    </w:p>
    <w:p w:rsidR="00C6483B" w:rsidRDefault="00C6483B" w:rsidP="00C6483B">
      <w:pPr>
        <w:pStyle w:val="ListNumber"/>
      </w:pPr>
      <w:r>
        <w:t>Chad Taylor – Hearing on CIT Application</w:t>
      </w:r>
    </w:p>
    <w:p w:rsidR="00C6483B" w:rsidRPr="00554276" w:rsidRDefault="00C6483B" w:rsidP="00C6483B">
      <w:pPr>
        <w:pStyle w:val="ListNumber"/>
      </w:pPr>
      <w:r>
        <w:t>Adjourn Meeting: next meeting discussion</w:t>
      </w:r>
    </w:p>
    <w:sectPr w:rsidR="00C6483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6"/>
  </w:num>
  <w:num w:numId="2">
    <w:abstractNumId w:val="15"/>
  </w:num>
  <w:num w:numId="3">
    <w:abstractNumId w:val="17"/>
  </w:num>
  <w:num w:numId="4">
    <w:abstractNumId w:val="13"/>
  </w:num>
  <w:num w:numId="5">
    <w:abstractNumId w:val="27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28"/>
  </w:num>
  <w:num w:numId="22">
    <w:abstractNumId w:val="23"/>
  </w:num>
  <w:num w:numId="23">
    <w:abstractNumId w:val="20"/>
  </w:num>
  <w:num w:numId="24">
    <w:abstractNumId w:val="14"/>
  </w:num>
  <w:num w:numId="25">
    <w:abstractNumId w:val="25"/>
  </w:num>
  <w:num w:numId="26">
    <w:abstractNumId w:val="12"/>
  </w:num>
  <w:num w:numId="27">
    <w:abstractNumId w:val="10"/>
  </w:num>
  <w:num w:numId="28">
    <w:abstractNumId w:val="19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6483B"/>
    <w:rsid w:val="00095C05"/>
    <w:rsid w:val="000E2FAD"/>
    <w:rsid w:val="00140DAE"/>
    <w:rsid w:val="001423A6"/>
    <w:rsid w:val="0015180F"/>
    <w:rsid w:val="00193653"/>
    <w:rsid w:val="001B47B4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6F6FC8"/>
    <w:rsid w:val="00771C24"/>
    <w:rsid w:val="007A16A7"/>
    <w:rsid w:val="007B0712"/>
    <w:rsid w:val="007D5836"/>
    <w:rsid w:val="007E1F2D"/>
    <w:rsid w:val="008240DA"/>
    <w:rsid w:val="008300BF"/>
    <w:rsid w:val="00865963"/>
    <w:rsid w:val="00867EA4"/>
    <w:rsid w:val="00895FB9"/>
    <w:rsid w:val="008E476B"/>
    <w:rsid w:val="009921B8"/>
    <w:rsid w:val="00993B51"/>
    <w:rsid w:val="00A07662"/>
    <w:rsid w:val="00A4511E"/>
    <w:rsid w:val="00B31703"/>
    <w:rsid w:val="00B435B5"/>
    <w:rsid w:val="00B5397D"/>
    <w:rsid w:val="00C1643D"/>
    <w:rsid w:val="00C6483B"/>
    <w:rsid w:val="00D31AB7"/>
    <w:rsid w:val="00D538A2"/>
    <w:rsid w:val="00E460A2"/>
    <w:rsid w:val="00EA277E"/>
    <w:rsid w:val="00F36BB7"/>
    <w:rsid w:val="00F560A9"/>
    <w:rsid w:val="00F66CE0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ayeux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B57C-9CD6-48A0-ACEF-70F858A8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5</cp:revision>
  <cp:lastPrinted>2011-06-16T19:10:00Z</cp:lastPrinted>
  <dcterms:created xsi:type="dcterms:W3CDTF">2011-06-16T19:10:00Z</dcterms:created>
  <dcterms:modified xsi:type="dcterms:W3CDTF">2011-06-17T13:45:00Z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