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25" w:rsidRPr="00CD0945" w:rsidRDefault="00841025" w:rsidP="00841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841025" w:rsidRPr="00CD0945" w:rsidRDefault="00841025" w:rsidP="00841025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841025" w:rsidRPr="00CD0945" w:rsidRDefault="00841025" w:rsidP="008410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841025" w:rsidRPr="00CD0945" w:rsidRDefault="00841025" w:rsidP="008410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841025" w:rsidRDefault="00841025" w:rsidP="008410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841025" w:rsidRDefault="00841025" w:rsidP="00841025">
      <w:pPr>
        <w:jc w:val="center"/>
      </w:pPr>
    </w:p>
    <w:p w:rsidR="00841025" w:rsidRPr="00F94D27" w:rsidRDefault="00841025" w:rsidP="008410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ATTENDEES:</w:t>
      </w:r>
      <w:r w:rsidRPr="00F94D27">
        <w:rPr>
          <w:rFonts w:ascii="Times New Roman" w:hAnsi="Times New Roman" w:cs="Times New Roman"/>
          <w:sz w:val="24"/>
          <w:szCs w:val="24"/>
        </w:rPr>
        <w:t xml:space="preserve"> 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BUDDY EMBANATO (B.E.)   </w:t>
      </w:r>
      <w:r>
        <w:rPr>
          <w:rFonts w:ascii="Times New Roman" w:hAnsi="Times New Roman" w:cs="Times New Roman"/>
          <w:sz w:val="24"/>
          <w:szCs w:val="24"/>
        </w:rPr>
        <w:t>- ABSENT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JOHN GREEN, JR. (J.G.)  </w:t>
      </w:r>
    </w:p>
    <w:p w:rsidR="00841025" w:rsidRPr="00F94D27" w:rsidRDefault="00841025" w:rsidP="00841025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(JIMBO) STEVENSON (J.S.)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>- ABSENT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- ABSENT</w:t>
      </w:r>
    </w:p>
    <w:p w:rsidR="00841025" w:rsidRPr="00F94D27" w:rsidRDefault="00841025" w:rsidP="00841025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841025" w:rsidRPr="00F94D27" w:rsidRDefault="00841025" w:rsidP="00841025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841025" w:rsidRPr="00F94D27" w:rsidRDefault="00841025" w:rsidP="00841025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841025" w:rsidRPr="00F94D27" w:rsidRDefault="00841025" w:rsidP="00841025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841025" w:rsidRDefault="00841025"/>
    <w:p w:rsidR="00841025" w:rsidRPr="00F94D27" w:rsidRDefault="00841025" w:rsidP="00841025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841025" w:rsidRPr="00F94D27" w:rsidRDefault="00841025" w:rsidP="008B6549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J.G. moves to accept minutes as written;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A7D">
        <w:rPr>
          <w:rFonts w:ascii="Times New Roman" w:hAnsi="Times New Roman" w:cs="Times New Roman"/>
          <w:sz w:val="24"/>
          <w:szCs w:val="24"/>
        </w:rPr>
        <w:t xml:space="preserve">J.B. </w:t>
      </w:r>
      <w:r>
        <w:rPr>
          <w:rFonts w:ascii="Times New Roman" w:hAnsi="Times New Roman" w:cs="Times New Roman"/>
          <w:sz w:val="24"/>
          <w:szCs w:val="24"/>
        </w:rPr>
        <w:t>seconds; passed, all ayes. J.G</w:t>
      </w:r>
      <w:r w:rsidRPr="00F94D27">
        <w:rPr>
          <w:rFonts w:ascii="Times New Roman" w:hAnsi="Times New Roman" w:cs="Times New Roman"/>
          <w:sz w:val="24"/>
          <w:szCs w:val="24"/>
        </w:rPr>
        <w:t>. moves to accept financial report a</w:t>
      </w:r>
      <w:r>
        <w:rPr>
          <w:rFonts w:ascii="Times New Roman" w:hAnsi="Times New Roman" w:cs="Times New Roman"/>
          <w:sz w:val="24"/>
          <w:szCs w:val="24"/>
        </w:rPr>
        <w:t>nd to pay bills and payroll; T.F</w:t>
      </w:r>
      <w:r w:rsidRPr="00F94D27">
        <w:rPr>
          <w:rFonts w:ascii="Times New Roman" w:hAnsi="Times New Roman" w:cs="Times New Roman"/>
          <w:sz w:val="24"/>
          <w:szCs w:val="24"/>
        </w:rPr>
        <w:t>. seconds, passed, all ayes.</w:t>
      </w:r>
    </w:p>
    <w:p w:rsidR="00841025" w:rsidRPr="00F94D27" w:rsidRDefault="00841025" w:rsidP="0084102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025" w:rsidRPr="00F94D27" w:rsidRDefault="00841025" w:rsidP="008410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841025" w:rsidRDefault="00841025" w:rsidP="00841025">
      <w:pPr>
        <w:ind w:left="360"/>
      </w:pPr>
      <w:r>
        <w:t>Mr. Russell Jones, Sr. and Mr. Russell Jones, Jr.</w:t>
      </w:r>
    </w:p>
    <w:p w:rsidR="00841025" w:rsidRDefault="00841025"/>
    <w:p w:rsidR="00841025" w:rsidRDefault="00841025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  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4220C1" w:rsidRPr="008B6549" w:rsidRDefault="00AD58A2" w:rsidP="00AD58A2">
      <w:pPr>
        <w:tabs>
          <w:tab w:val="left" w:pos="360"/>
        </w:tabs>
        <w:ind w:left="360"/>
        <w:jc w:val="both"/>
      </w:pPr>
      <w:r w:rsidRPr="008B6549">
        <w:t xml:space="preserve">Russell Jones, </w:t>
      </w:r>
      <w:r w:rsidR="008D2A7D" w:rsidRPr="008B6549">
        <w:t xml:space="preserve">Jr. </w:t>
      </w:r>
      <w:r w:rsidRPr="008B6549">
        <w:t xml:space="preserve">is </w:t>
      </w:r>
      <w:r w:rsidR="008D2A7D" w:rsidRPr="008B6549">
        <w:t>applying</w:t>
      </w:r>
      <w:r w:rsidRPr="008B6549">
        <w:t xml:space="preserve"> for an MTE contestant license. He was</w:t>
      </w:r>
      <w:r w:rsidR="008D2A7D" w:rsidRPr="008B6549">
        <w:t xml:space="preserve"> last licensed in May 2010</w:t>
      </w:r>
      <w:r w:rsidRPr="008B6549">
        <w:t>.</w:t>
      </w:r>
      <w:r w:rsidR="008D2A7D" w:rsidRPr="008B6549">
        <w:t xml:space="preserve"> Had all required med tests done as he’s over 50.  Not all results are in yet.  Planning to start fighting in 2018 if approved.  J</w:t>
      </w:r>
      <w:r w:rsidRPr="008B6549">
        <w:t>.</w:t>
      </w:r>
      <w:r w:rsidR="008D2A7D" w:rsidRPr="008B6549">
        <w:t>G</w:t>
      </w:r>
      <w:r w:rsidRPr="008B6549">
        <w:t>.</w:t>
      </w:r>
      <w:r w:rsidR="008D2A7D" w:rsidRPr="008B6549">
        <w:t xml:space="preserve"> reviews med</w:t>
      </w:r>
      <w:r w:rsidRPr="008B6549">
        <w:t>ical test</w:t>
      </w:r>
      <w:r w:rsidR="008D2A7D" w:rsidRPr="008B6549">
        <w:t xml:space="preserve"> process; T</w:t>
      </w:r>
      <w:r w:rsidRPr="008B6549">
        <w:t>.</w:t>
      </w:r>
      <w:r w:rsidR="008D2A7D" w:rsidRPr="008B6549">
        <w:t>F</w:t>
      </w:r>
      <w:r w:rsidRPr="008B6549">
        <w:t>.</w:t>
      </w:r>
      <w:r w:rsidR="008D2A7D" w:rsidRPr="008B6549">
        <w:t xml:space="preserve"> does same; this</w:t>
      </w:r>
      <w:r w:rsidRPr="008B6549">
        <w:t xml:space="preserve"> commission has </w:t>
      </w:r>
      <w:r w:rsidR="008D2A7D" w:rsidRPr="008B6549">
        <w:t>adopted Nevad</w:t>
      </w:r>
      <w:r w:rsidR="008D2A7D" w:rsidRPr="008B6549">
        <w:t xml:space="preserve">a state rules on over 40 contestants.  </w:t>
      </w:r>
      <w:r w:rsidRPr="008B6549">
        <w:t>He is requested to g</w:t>
      </w:r>
      <w:r w:rsidR="008D2A7D" w:rsidRPr="008B6549">
        <w:t xml:space="preserve">et all records to Dr. Ferguson. He believes this </w:t>
      </w:r>
      <w:r w:rsidRPr="008B6549">
        <w:t xml:space="preserve">is </w:t>
      </w:r>
      <w:r w:rsidR="008D2A7D" w:rsidRPr="008B6549">
        <w:t>discriminatory but T</w:t>
      </w:r>
      <w:r w:rsidRPr="008B6549">
        <w:t>.</w:t>
      </w:r>
      <w:r w:rsidR="008D2A7D" w:rsidRPr="008B6549">
        <w:t>F</w:t>
      </w:r>
      <w:r w:rsidRPr="008B6549">
        <w:t>.</w:t>
      </w:r>
      <w:r w:rsidR="008D2A7D" w:rsidRPr="008B6549">
        <w:t xml:space="preserve"> explains that research shows older fighters are more prone to permanent damage. </w:t>
      </w:r>
      <w:r w:rsidRPr="008B6549">
        <w:t>Mr. Jones, Jr. is r</w:t>
      </w:r>
      <w:r w:rsidR="008D2A7D" w:rsidRPr="008B6549">
        <w:t xml:space="preserve">eally a kick boxer but same rules apply to all the ring sports. </w:t>
      </w:r>
      <w:r w:rsidR="008D2A7D" w:rsidRPr="008B6549">
        <w:t xml:space="preserve"> Tests are expensive; perhaps he can find a promoter to sponsor him in order to help defray the costs of the tests.  Commission cannot really make exceptions to this rule. Perhaps look into amateur organizations.  </w:t>
      </w:r>
      <w:r w:rsidRPr="008B6549">
        <w:t>Again, i</w:t>
      </w:r>
      <w:r w:rsidR="008D2A7D" w:rsidRPr="008B6549">
        <w:t>f he gets the tests, he should forward th</w:t>
      </w:r>
      <w:r w:rsidR="008D2A7D" w:rsidRPr="008B6549">
        <w:t>em directly to Dr. Ferguson.</w:t>
      </w:r>
      <w:r w:rsidRPr="008B6549">
        <w:t xml:space="preserve"> </w:t>
      </w:r>
      <w:r w:rsidR="008D2A7D" w:rsidRPr="008B6549">
        <w:t>OPEN DISCUSSION ON REASONS FOR MEDICAL REQUIREMENTS FOR OVER 40.</w:t>
      </w:r>
    </w:p>
    <w:p w:rsidR="004220C1" w:rsidRDefault="004220C1"/>
    <w:p w:rsidR="00AD58A2" w:rsidRDefault="00AD58A2" w:rsidP="00AD58A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  <w:r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8A2" w:rsidRDefault="00AD58A2" w:rsidP="008B6549">
      <w:pPr>
        <w:ind w:left="360"/>
        <w:jc w:val="both"/>
      </w:pPr>
      <w:r>
        <w:t>J</w:t>
      </w:r>
      <w:r w:rsidR="0054636E">
        <w:t>.</w:t>
      </w:r>
      <w:r>
        <w:t>G</w:t>
      </w:r>
      <w:r w:rsidR="0054636E">
        <w:t>.</w:t>
      </w:r>
      <w:r>
        <w:t xml:space="preserve"> moves that C</w:t>
      </w:r>
      <w:r w:rsidR="0054636E">
        <w:t xml:space="preserve">had </w:t>
      </w:r>
      <w:r>
        <w:t>B</w:t>
      </w:r>
      <w:r w:rsidR="0054636E">
        <w:t>roussard must clear up arrears in officials fees</w:t>
      </w:r>
      <w:r>
        <w:t xml:space="preserve"> &amp; </w:t>
      </w:r>
      <w:r w:rsidR="0054636E">
        <w:t xml:space="preserve">his </w:t>
      </w:r>
      <w:r>
        <w:t xml:space="preserve">last show by 12/21 </w:t>
      </w:r>
      <w:r w:rsidR="0054636E">
        <w:t xml:space="preserve">and then </w:t>
      </w:r>
      <w:r>
        <w:t xml:space="preserve">we </w:t>
      </w:r>
      <w:r w:rsidR="0054636E">
        <w:t>w</w:t>
      </w:r>
      <w:r>
        <w:t>ill reissue his license; if not, he must appear before us in Jan</w:t>
      </w:r>
      <w:r w:rsidR="0054636E">
        <w:t>uary 2018</w:t>
      </w:r>
      <w:r>
        <w:t>; T</w:t>
      </w:r>
      <w:r w:rsidR="0054636E">
        <w:t>.</w:t>
      </w:r>
      <w:r>
        <w:t>F</w:t>
      </w:r>
      <w:r w:rsidR="0054636E">
        <w:t>. seconds. Passed, all ayes</w:t>
      </w:r>
      <w:r>
        <w:t>.</w:t>
      </w:r>
    </w:p>
    <w:p w:rsidR="00AD58A2" w:rsidRDefault="00AD58A2" w:rsidP="00AD58A2"/>
    <w:p w:rsidR="00AD58A2" w:rsidRDefault="00AD58A2" w:rsidP="008B6549">
      <w:pPr>
        <w:ind w:left="360"/>
        <w:jc w:val="both"/>
      </w:pPr>
      <w:r>
        <w:t>On Attorn</w:t>
      </w:r>
      <w:r w:rsidR="0054636E">
        <w:t>e</w:t>
      </w:r>
      <w:r>
        <w:t>y Contract w/Mr. Shea</w:t>
      </w:r>
      <w:r w:rsidR="0054636E">
        <w:t>: It</w:t>
      </w:r>
      <w:r>
        <w:t xml:space="preserve"> has been approved by AG</w:t>
      </w:r>
      <w:r w:rsidR="0054636E">
        <w:t>’s</w:t>
      </w:r>
      <w:r>
        <w:t xml:space="preserve"> office and we’ve paid him</w:t>
      </w:r>
      <w:r w:rsidR="0054636E">
        <w:t xml:space="preserve"> for his first invoice. The c</w:t>
      </w:r>
      <w:r>
        <w:t>ontract good for over 3 yrs.</w:t>
      </w:r>
      <w:r w:rsidR="0054636E">
        <w:t>,</w:t>
      </w:r>
      <w:r>
        <w:t xml:space="preserve"> as required by AG.</w:t>
      </w:r>
    </w:p>
    <w:p w:rsidR="00AD58A2" w:rsidRDefault="00AD58A2" w:rsidP="00AD58A2"/>
    <w:p w:rsidR="00AD58A2" w:rsidRDefault="00AD58A2" w:rsidP="008B6549">
      <w:pPr>
        <w:ind w:left="360"/>
        <w:jc w:val="both"/>
      </w:pPr>
      <w:r>
        <w:t xml:space="preserve">On </w:t>
      </w:r>
      <w:r w:rsidR="0054636E">
        <w:t xml:space="preserve">Wendy </w:t>
      </w:r>
      <w:r>
        <w:t xml:space="preserve">Dumas:  we sent </w:t>
      </w:r>
      <w:r w:rsidR="0054636E">
        <w:t xml:space="preserve">a </w:t>
      </w:r>
      <w:r>
        <w:t xml:space="preserve">demand letter to </w:t>
      </w:r>
      <w:r w:rsidR="0054636E">
        <w:t xml:space="preserve">her requesting she </w:t>
      </w:r>
      <w:r>
        <w:t xml:space="preserve">show up today and pay </w:t>
      </w:r>
      <w:r w:rsidR="0054636E">
        <w:t xml:space="preserve">the </w:t>
      </w:r>
      <w:r>
        <w:t>money she owe</w:t>
      </w:r>
      <w:r w:rsidR="0054636E">
        <w:t>s</w:t>
      </w:r>
      <w:r>
        <w:t>.  We emailed and texted her</w:t>
      </w:r>
      <w:r w:rsidR="00726BDD">
        <w:t>.</w:t>
      </w:r>
      <w:r>
        <w:t xml:space="preserve"> </w:t>
      </w:r>
      <w:r w:rsidR="00726BDD">
        <w:t>S</w:t>
      </w:r>
      <w:r>
        <w:t xml:space="preserve">he has not responded.  </w:t>
      </w:r>
      <w:r w:rsidR="0054636E">
        <w:t>The le</w:t>
      </w:r>
      <w:r>
        <w:t xml:space="preserve">tter was sent via mail </w:t>
      </w:r>
      <w:r w:rsidR="0054636E">
        <w:t xml:space="preserve">10/31. Asked to appear or she’d </w:t>
      </w:r>
      <w:r>
        <w:t xml:space="preserve">be sanctioned.  This was the cancelled Gretna show where we paid the officials and she </w:t>
      </w:r>
      <w:r>
        <w:lastRenderedPageBreak/>
        <w:t xml:space="preserve">did not pay the commission back. She owes full and accurate accounting of ticket sales for tax to pay, officials </w:t>
      </w:r>
      <w:r w:rsidR="008B6549">
        <w:t>pay</w:t>
      </w:r>
      <w:r>
        <w:t>.</w:t>
      </w:r>
    </w:p>
    <w:p w:rsidR="00AD58A2" w:rsidRDefault="00AD58A2" w:rsidP="00AD58A2"/>
    <w:p w:rsidR="00AD58A2" w:rsidRDefault="00AD58A2" w:rsidP="00726BDD">
      <w:pPr>
        <w:ind w:left="360"/>
      </w:pPr>
      <w:r>
        <w:t>J</w:t>
      </w:r>
      <w:r w:rsidR="00726BDD">
        <w:t>.</w:t>
      </w:r>
      <w:r>
        <w:t>G</w:t>
      </w:r>
      <w:r w:rsidR="00726BDD">
        <w:t>.</w:t>
      </w:r>
      <w:r>
        <w:t xml:space="preserve"> moves to suspend her boxing promoter’s license </w:t>
      </w:r>
      <w:r w:rsidR="00726BDD">
        <w:t>for the rest of the year and</w:t>
      </w:r>
      <w:r w:rsidR="008B6549">
        <w:t xml:space="preserve"> </w:t>
      </w:r>
      <w:r w:rsidR="00726BDD">
        <w:t>not</w:t>
      </w:r>
      <w:r>
        <w:t xml:space="preserve"> grant a new license until </w:t>
      </w:r>
      <w:r w:rsidR="008B6549">
        <w:t>she has</w:t>
      </w:r>
      <w:r>
        <w:t xml:space="preserve"> paid up and to authorize Mr. Shea to file a judgment against her.  J</w:t>
      </w:r>
      <w:r w:rsidR="00726BDD">
        <w:t>.</w:t>
      </w:r>
      <w:r>
        <w:t>B</w:t>
      </w:r>
      <w:r w:rsidR="00726BDD">
        <w:t>.</w:t>
      </w:r>
      <w:r>
        <w:t xml:space="preserve"> seconds, passed, all ayes.</w:t>
      </w:r>
    </w:p>
    <w:p w:rsidR="00AD58A2" w:rsidRDefault="00AD58A2" w:rsidP="00AD58A2"/>
    <w:p w:rsidR="00AD58A2" w:rsidRPr="00AD58A2" w:rsidRDefault="00AD58A2" w:rsidP="00AD58A2">
      <w:r w:rsidRPr="00F94D27">
        <w:rPr>
          <w:rFonts w:ascii="Times New Roman" w:hAnsi="Times New Roman" w:cs="Times New Roman"/>
          <w:b/>
          <w:sz w:val="24"/>
          <w:szCs w:val="24"/>
        </w:rPr>
        <w:t>6)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NEW BUSINESS</w:t>
      </w:r>
      <w:r w:rsidRPr="00F94D27">
        <w:rPr>
          <w:rFonts w:ascii="Times New Roman" w:hAnsi="Times New Roman" w:cs="Times New Roman"/>
          <w:sz w:val="24"/>
          <w:szCs w:val="24"/>
        </w:rPr>
        <w:t>:</w:t>
      </w:r>
    </w:p>
    <w:p w:rsidR="00726BDD" w:rsidRDefault="00726BDD" w:rsidP="008B6549">
      <w:pPr>
        <w:ind w:left="360"/>
        <w:jc w:val="both"/>
      </w:pPr>
      <w:r>
        <w:t xml:space="preserve">Terry Daigle cannot be a manager and a promoter at the same time; </w:t>
      </w:r>
      <w:r w:rsidR="008B6549">
        <w:t>he will</w:t>
      </w:r>
      <w:r>
        <w:t xml:space="preserve"> have to promote under his wife’s name.  J</w:t>
      </w:r>
      <w:r>
        <w:t>.</w:t>
      </w:r>
      <w:r>
        <w:t>G</w:t>
      </w:r>
      <w:r>
        <w:t>.</w:t>
      </w:r>
      <w:r>
        <w:t xml:space="preserve"> moves he either</w:t>
      </w:r>
      <w:r>
        <w:t xml:space="preserve"> </w:t>
      </w:r>
      <w:r>
        <w:t>dispense with his management contracts and he</w:t>
      </w:r>
      <w:r>
        <w:t xml:space="preserve"> is a</w:t>
      </w:r>
      <w:r>
        <w:t xml:space="preserve"> promoter or he keeps his manager</w:t>
      </w:r>
      <w:r>
        <w:t>’s</w:t>
      </w:r>
      <w:r>
        <w:t xml:space="preserve"> license &amp; wife becomes </w:t>
      </w:r>
      <w:r>
        <w:t xml:space="preserve">the </w:t>
      </w:r>
      <w:r>
        <w:t>promoter.  T</w:t>
      </w:r>
      <w:r>
        <w:t>.</w:t>
      </w:r>
      <w:r>
        <w:t>F</w:t>
      </w:r>
      <w:r>
        <w:t>.</w:t>
      </w:r>
      <w:r>
        <w:t xml:space="preserve"> seconds, passed, all ayes.</w:t>
      </w:r>
    </w:p>
    <w:p w:rsidR="004220C1" w:rsidRDefault="004220C1"/>
    <w:p w:rsidR="00AD58A2" w:rsidRPr="00F94D27" w:rsidRDefault="00AD58A2" w:rsidP="00AD58A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>7)</w:t>
      </w: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ab/>
        <w:t>PAST SHOWS:</w:t>
      </w:r>
    </w:p>
    <w:p w:rsidR="00AD58A2" w:rsidRDefault="00AD58A2" w:rsidP="00726BDD">
      <w:pPr>
        <w:ind w:left="360"/>
        <w:jc w:val="both"/>
      </w:pPr>
      <w:r>
        <w:t xml:space="preserve">Chad </w:t>
      </w:r>
      <w:r w:rsidR="00726BDD">
        <w:t xml:space="preserve">Broussard </w:t>
      </w:r>
      <w:r>
        <w:t xml:space="preserve">had </w:t>
      </w:r>
      <w:r w:rsidR="00726BDD">
        <w:t xml:space="preserve">a </w:t>
      </w:r>
      <w:r>
        <w:t xml:space="preserve">show in Rayne; went well; he’s asked us to hold his check for 30-40 days; </w:t>
      </w:r>
      <w:r w:rsidR="008B6549">
        <w:t>and</w:t>
      </w:r>
      <w:r>
        <w:t xml:space="preserve"> he still owes us 1 of the 3 which were in arrears. </w:t>
      </w:r>
      <w:r w:rsidR="00726BDD">
        <w:t>His 3rd</w:t>
      </w:r>
      <w:r>
        <w:t xml:space="preserve"> </w:t>
      </w:r>
      <w:r w:rsidR="00726BDD">
        <w:t xml:space="preserve">and final payment </w:t>
      </w:r>
      <w:r>
        <w:t>is due 12/1.  J</w:t>
      </w:r>
      <w:r w:rsidR="00726BDD">
        <w:t>.</w:t>
      </w:r>
      <w:r>
        <w:t>G</w:t>
      </w:r>
      <w:r w:rsidR="00726BDD">
        <w:t>.</w:t>
      </w:r>
      <w:r>
        <w:t xml:space="preserve"> suggests he pays up or no more shows. J</w:t>
      </w:r>
      <w:r w:rsidR="00726BDD">
        <w:t>.</w:t>
      </w:r>
      <w:r>
        <w:t>S</w:t>
      </w:r>
      <w:r w:rsidR="00726BDD">
        <w:t>.</w:t>
      </w:r>
      <w:r>
        <w:t xml:space="preserve"> believes if he can’t get</w:t>
      </w:r>
      <w:r w:rsidR="008B6549">
        <w:t xml:space="preserve"> caught up, perhaps we shouldn’t </w:t>
      </w:r>
      <w:r>
        <w:t>issue him a new license in Jan.</w:t>
      </w:r>
    </w:p>
    <w:p w:rsidR="004220C1" w:rsidRDefault="004220C1"/>
    <w:p w:rsidR="00AD58A2" w:rsidRDefault="00AD58A2" w:rsidP="00AD58A2">
      <w:pPr>
        <w:tabs>
          <w:tab w:val="left" w:pos="360"/>
        </w:tabs>
        <w:spacing w:line="240" w:lineRule="auto"/>
        <w:contextualSpacing/>
      </w:pPr>
      <w:r w:rsidRPr="00F94D27">
        <w:rPr>
          <w:rFonts w:ascii="Times New Roman" w:hAnsi="Times New Roman" w:cs="Times New Roman"/>
          <w:b/>
          <w:sz w:val="24"/>
          <w:szCs w:val="24"/>
        </w:rPr>
        <w:t>8)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</w:p>
    <w:p w:rsidR="004220C1" w:rsidRDefault="00726BDD" w:rsidP="008B6549">
      <w:pPr>
        <w:jc w:val="both"/>
      </w:pPr>
      <w:r>
        <w:tab/>
      </w:r>
      <w:r w:rsidR="008D2A7D">
        <w:t>Sat</w:t>
      </w:r>
      <w:r>
        <w:t xml:space="preserve">. night, 11/18 in </w:t>
      </w:r>
      <w:r w:rsidR="008D2A7D">
        <w:t>Ruston, Jonesboro</w:t>
      </w:r>
      <w:r>
        <w:t xml:space="preserve">; </w:t>
      </w:r>
      <w:r w:rsidR="008D2A7D">
        <w:t xml:space="preserve">Monday, </w:t>
      </w:r>
      <w:r>
        <w:t xml:space="preserve">11/20, </w:t>
      </w:r>
      <w:r w:rsidR="008D2A7D">
        <w:t xml:space="preserve">WWE </w:t>
      </w:r>
      <w:r>
        <w:t xml:space="preserve">in </w:t>
      </w:r>
      <w:r w:rsidR="008D2A7D">
        <w:t>Bossier City</w:t>
      </w:r>
      <w:r>
        <w:t xml:space="preserve">; Boxing @ Belle on </w:t>
      </w:r>
      <w:r w:rsidR="008D2A7D">
        <w:t>12/9</w:t>
      </w:r>
      <w:r>
        <w:t>.</w:t>
      </w:r>
    </w:p>
    <w:p w:rsidR="004220C1" w:rsidRDefault="004220C1"/>
    <w:p w:rsidR="004220C1" w:rsidRDefault="00726BDD" w:rsidP="008B6549">
      <w:pPr>
        <w:ind w:firstLine="360"/>
        <w:jc w:val="both"/>
      </w:pPr>
      <w:r>
        <w:t>There’s a r</w:t>
      </w:r>
      <w:r w:rsidR="008D2A7D">
        <w:t>equest for 12/29 in Alexandria; will mail Jimbo show res</w:t>
      </w:r>
      <w:r>
        <w:t xml:space="preserve">ervation ck. We </w:t>
      </w:r>
      <w:r w:rsidR="008B6549">
        <w:t>haven’t</w:t>
      </w:r>
      <w:r w:rsidR="008D2A7D">
        <w:t xml:space="preserve"> received it yet.</w:t>
      </w:r>
    </w:p>
    <w:p w:rsidR="004220C1" w:rsidRDefault="004220C1"/>
    <w:p w:rsidR="004220C1" w:rsidRDefault="008D2A7D" w:rsidP="008B6549">
      <w:pPr>
        <w:ind w:left="360"/>
        <w:jc w:val="both"/>
      </w:pPr>
      <w:r>
        <w:t>We have to be careful about shows in small areas on the sam</w:t>
      </w:r>
      <w:r>
        <w:t xml:space="preserve">e night.  Statute says in different parishes ok </w:t>
      </w:r>
      <w:r>
        <w:t xml:space="preserve">but two towns were within 30 miles of each other. </w:t>
      </w:r>
      <w:r w:rsidR="008B6549">
        <w:t>We will</w:t>
      </w:r>
      <w:r>
        <w:t xml:space="preserve"> be more vigilant on scheduling.  If it keeps </w:t>
      </w:r>
      <w:r w:rsidR="008B6549">
        <w:t>happening</w:t>
      </w:r>
      <w:r>
        <w:t>, we’ll have to revisit and make some decisions.</w:t>
      </w:r>
    </w:p>
    <w:p w:rsidR="004220C1" w:rsidRDefault="004220C1"/>
    <w:p w:rsidR="004220C1" w:rsidRDefault="008D2A7D" w:rsidP="00726BDD">
      <w:pPr>
        <w:ind w:left="360"/>
      </w:pPr>
      <w:r>
        <w:t>12/2</w:t>
      </w:r>
      <w:r w:rsidR="00726BDD">
        <w:t xml:space="preserve"> in L</w:t>
      </w:r>
      <w:r>
        <w:t>ul</w:t>
      </w:r>
      <w:r>
        <w:t>ing</w:t>
      </w:r>
      <w:r w:rsidR="00726BDD">
        <w:t>,</w:t>
      </w:r>
      <w:r>
        <w:t xml:space="preserve"> wrestling</w:t>
      </w:r>
      <w:r w:rsidR="00726BDD">
        <w:t>; 12/15 in Houma; 12/</w:t>
      </w:r>
      <w:r>
        <w:t>16 in Whi</w:t>
      </w:r>
      <w:r>
        <w:t>te Castle</w:t>
      </w:r>
      <w:r w:rsidR="00726BDD">
        <w:t xml:space="preserve">; </w:t>
      </w:r>
      <w:r>
        <w:t>Wrestling tonight</w:t>
      </w:r>
      <w:r w:rsidR="00726BDD">
        <w:t>, 11/16</w:t>
      </w:r>
      <w:r>
        <w:t xml:space="preserve"> in Superdome;</w:t>
      </w:r>
      <w:r w:rsidR="008B6549">
        <w:t xml:space="preserve"> </w:t>
      </w:r>
      <w:r>
        <w:t>3 matches for WWE</w:t>
      </w:r>
      <w:r w:rsidR="00726BDD">
        <w:t xml:space="preserve">. </w:t>
      </w:r>
      <w:r>
        <w:t xml:space="preserve">No other boxing shows for the year </w:t>
      </w:r>
    </w:p>
    <w:p w:rsidR="004220C1" w:rsidRDefault="004220C1"/>
    <w:p w:rsidR="004220C1" w:rsidRDefault="00726BDD" w:rsidP="00726BDD">
      <w:pPr>
        <w:ind w:left="360"/>
        <w:jc w:val="both"/>
      </w:pPr>
      <w:r>
        <w:t xml:space="preserve">Matt </w:t>
      </w:r>
      <w:r w:rsidR="008B6549">
        <w:t>McGovern wants</w:t>
      </w:r>
      <w:r w:rsidR="008D2A7D">
        <w:t xml:space="preserve"> to have a mixed MMA/Boxing show.  We </w:t>
      </w:r>
      <w:r w:rsidR="008B6549">
        <w:t>do not</w:t>
      </w:r>
      <w:r w:rsidR="008D2A7D">
        <w:t xml:space="preserve"> like to have mixed shows due </w:t>
      </w:r>
      <w:r w:rsidR="008D2A7D">
        <w:t>to cage/ring distinctions.  J</w:t>
      </w:r>
      <w:r>
        <w:t>.</w:t>
      </w:r>
      <w:r w:rsidR="008D2A7D">
        <w:t>G</w:t>
      </w:r>
      <w:r>
        <w:t>.</w:t>
      </w:r>
      <w:r w:rsidR="008D2A7D">
        <w:t xml:space="preserve"> will contact M</w:t>
      </w:r>
      <w:r>
        <w:t>.</w:t>
      </w:r>
      <w:r w:rsidR="008D2A7D">
        <w:t>M</w:t>
      </w:r>
      <w:r>
        <w:t>.</w:t>
      </w:r>
      <w:r w:rsidR="008D2A7D">
        <w:t xml:space="preserve"> and talk to him about it.  Will he nee</w:t>
      </w:r>
      <w:r>
        <w:t xml:space="preserve">d to have two set of officials? </w:t>
      </w:r>
      <w:r w:rsidR="008D2A7D">
        <w:t xml:space="preserve"> J</w:t>
      </w:r>
      <w:r>
        <w:t>.</w:t>
      </w:r>
      <w:r w:rsidR="008D2A7D">
        <w:t>G</w:t>
      </w:r>
      <w:r>
        <w:t xml:space="preserve">. </w:t>
      </w:r>
      <w:r w:rsidR="008D2A7D">
        <w:t>mo</w:t>
      </w:r>
      <w:r w:rsidR="008D2A7D">
        <w:t>ve</w:t>
      </w:r>
      <w:r>
        <w:t>s</w:t>
      </w:r>
      <w:r w:rsidR="008D2A7D">
        <w:t xml:space="preserve"> to shelve this show request until B</w:t>
      </w:r>
      <w:r>
        <w:t>.</w:t>
      </w:r>
      <w:r w:rsidR="008D2A7D">
        <w:t>E</w:t>
      </w:r>
      <w:r>
        <w:t xml:space="preserve">. is present </w:t>
      </w:r>
      <w:r w:rsidR="008D2A7D">
        <w:t xml:space="preserve">at </w:t>
      </w:r>
      <w:r>
        <w:t xml:space="preserve">the </w:t>
      </w:r>
      <w:r w:rsidR="008D2A7D">
        <w:t>Jan</w:t>
      </w:r>
      <w:r>
        <w:t>.</w:t>
      </w:r>
      <w:r w:rsidR="008D2A7D">
        <w:t xml:space="preserve"> meeting. J</w:t>
      </w:r>
      <w:r>
        <w:t>.</w:t>
      </w:r>
      <w:r w:rsidR="008D2A7D">
        <w:t>B</w:t>
      </w:r>
      <w:r>
        <w:t>.</w:t>
      </w:r>
      <w:r w:rsidR="008D2A7D">
        <w:t xml:space="preserve"> seconds, passed, all ayes.</w:t>
      </w:r>
    </w:p>
    <w:p w:rsidR="004220C1" w:rsidRDefault="004220C1"/>
    <w:p w:rsidR="004220C1" w:rsidRDefault="008D2A7D" w:rsidP="008B6549">
      <w:pPr>
        <w:ind w:firstLine="360"/>
        <w:jc w:val="both"/>
      </w:pPr>
      <w:r>
        <w:t xml:space="preserve">Ricky </w:t>
      </w:r>
      <w:r w:rsidR="00726BDD">
        <w:t xml:space="preserve">has MTE on </w:t>
      </w:r>
      <w:r>
        <w:t xml:space="preserve">12/1 in Bossier; the Bishops, their </w:t>
      </w:r>
      <w:r w:rsidR="008B6549">
        <w:t>second</w:t>
      </w:r>
      <w:r>
        <w:t xml:space="preserve"> show. </w:t>
      </w:r>
      <w:r w:rsidR="008B6549">
        <w:t xml:space="preserve">Jan. 6, 2018 in w. Monroe. J.G. has the </w:t>
      </w:r>
    </w:p>
    <w:p w:rsidR="004220C1" w:rsidRDefault="008D2A7D" w:rsidP="008B6549">
      <w:pPr>
        <w:ind w:firstLine="360"/>
      </w:pPr>
      <w:r>
        <w:t xml:space="preserve">1/26 </w:t>
      </w:r>
      <w:r w:rsidR="008B6549">
        <w:t>L</w:t>
      </w:r>
      <w:r>
        <w:t xml:space="preserve">egacy </w:t>
      </w:r>
      <w:r w:rsidR="008B6549">
        <w:t>show at the G</w:t>
      </w:r>
      <w:r>
        <w:t xml:space="preserve">olden </w:t>
      </w:r>
      <w:r w:rsidR="008B6549">
        <w:t>N</w:t>
      </w:r>
      <w:r>
        <w:t>ugget</w:t>
      </w:r>
      <w:r w:rsidR="008B6549">
        <w:t>; 1/27 WFC at C</w:t>
      </w:r>
      <w:r>
        <w:t xml:space="preserve">ypress </w:t>
      </w:r>
      <w:r w:rsidR="008B6549">
        <w:t>B</w:t>
      </w:r>
      <w:r>
        <w:t xml:space="preserve">ayou by M </w:t>
      </w:r>
      <w:r>
        <w:t>M</w:t>
      </w:r>
      <w:r w:rsidR="008B6549">
        <w:t>cGovern</w:t>
      </w:r>
      <w:r>
        <w:t>.</w:t>
      </w:r>
      <w:bookmarkStart w:id="0" w:name="_GoBack"/>
      <w:bookmarkEnd w:id="0"/>
    </w:p>
    <w:p w:rsidR="004220C1" w:rsidRDefault="004220C1"/>
    <w:p w:rsidR="004220C1" w:rsidRDefault="008D2A7D" w:rsidP="008B6549">
      <w:pPr>
        <w:ind w:firstLine="360"/>
      </w:pPr>
      <w:r>
        <w:t>J</w:t>
      </w:r>
      <w:r w:rsidR="008B6549">
        <w:t>.</w:t>
      </w:r>
      <w:r>
        <w:t>G</w:t>
      </w:r>
      <w:r w:rsidR="008B6549">
        <w:t>.</w:t>
      </w:r>
      <w:r>
        <w:t xml:space="preserve"> moves to approve th</w:t>
      </w:r>
      <w:r>
        <w:t>ese dates; J</w:t>
      </w:r>
      <w:r w:rsidR="008B6549">
        <w:t>.</w:t>
      </w:r>
      <w:r>
        <w:t>B</w:t>
      </w:r>
      <w:r w:rsidR="008B6549">
        <w:t>.</w:t>
      </w:r>
      <w:r>
        <w:t xml:space="preserve"> seconds, passed, all ayes.</w:t>
      </w:r>
    </w:p>
    <w:p w:rsidR="0054636E" w:rsidRDefault="0054636E"/>
    <w:p w:rsidR="0054636E" w:rsidRPr="00F94D27" w:rsidRDefault="0054636E" w:rsidP="0054636E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NEXT MEETING DATE &amp; ADJOURNMENT:</w:t>
      </w:r>
    </w:p>
    <w:p w:rsidR="004220C1" w:rsidRDefault="008D2A7D" w:rsidP="008B6549">
      <w:pPr>
        <w:ind w:left="360"/>
        <w:jc w:val="both"/>
      </w:pPr>
      <w:r>
        <w:t>Jan</w:t>
      </w:r>
      <w:r w:rsidR="008B6549">
        <w:t>uary</w:t>
      </w:r>
      <w:r>
        <w:t xml:space="preserve"> date for next meeting tentative until confirmed with B</w:t>
      </w:r>
      <w:r w:rsidR="008B6549">
        <w:t>.</w:t>
      </w:r>
      <w:r>
        <w:t>E</w:t>
      </w:r>
      <w:r w:rsidR="008B6549">
        <w:t>.</w:t>
      </w:r>
      <w:r>
        <w:t xml:space="preserve"> &amp; others; J</w:t>
      </w:r>
      <w:r w:rsidR="008B6549">
        <w:t>.</w:t>
      </w:r>
      <w:r>
        <w:t>B</w:t>
      </w:r>
      <w:r w:rsidR="008B6549">
        <w:t>.</w:t>
      </w:r>
      <w:r>
        <w:t xml:space="preserve"> moves to adjourn T</w:t>
      </w:r>
      <w:r w:rsidR="008B6549">
        <w:t>.</w:t>
      </w:r>
      <w:r>
        <w:t>F</w:t>
      </w:r>
      <w:r w:rsidR="008B6549">
        <w:t>.</w:t>
      </w:r>
      <w:r>
        <w:t xml:space="preserve"> </w:t>
      </w:r>
      <w:r>
        <w:t>seconds.</w:t>
      </w:r>
    </w:p>
    <w:p w:rsidR="004220C1" w:rsidRDefault="004220C1"/>
    <w:p w:rsidR="004220C1" w:rsidRDefault="004220C1"/>
    <w:sectPr w:rsidR="004220C1" w:rsidSect="0054636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4220C1"/>
    <w:rsid w:val="004220C1"/>
    <w:rsid w:val="0054636E"/>
    <w:rsid w:val="00726BDD"/>
    <w:rsid w:val="00841025"/>
    <w:rsid w:val="008B6549"/>
    <w:rsid w:val="008D2A7D"/>
    <w:rsid w:val="00A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53574-A20C-4CA4-BB55-F92AC24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8410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line="240" w:lineRule="auto"/>
    </w:pPr>
    <w:rPr>
      <w:rFonts w:ascii="Helvetica" w:eastAsia="Times New Roman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2</cp:revision>
  <dcterms:created xsi:type="dcterms:W3CDTF">2018-01-07T17:59:00Z</dcterms:created>
  <dcterms:modified xsi:type="dcterms:W3CDTF">2018-01-07T18:52:00Z</dcterms:modified>
</cp:coreProperties>
</file>