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F8" w:rsidRDefault="004127F8" w:rsidP="004127F8">
      <w:pPr>
        <w:jc w:val="center"/>
        <w:rPr>
          <w:rFonts w:ascii="Arial Narrow" w:hAnsi="Arial Narrow"/>
          <w:b/>
          <w:bCs/>
        </w:rPr>
      </w:pPr>
      <w:bookmarkStart w:id="0" w:name="_GoBack"/>
      <w:bookmarkEnd w:id="0"/>
      <w:r>
        <w:rPr>
          <w:rFonts w:ascii="Arial Narrow" w:hAnsi="Arial Narrow"/>
          <w:b/>
          <w:bCs/>
        </w:rPr>
        <w:t>Minutes of the Louisiana Sentencing Commission</w:t>
      </w:r>
    </w:p>
    <w:p w:rsidR="004127F8" w:rsidRDefault="004127F8" w:rsidP="004127F8">
      <w:pPr>
        <w:jc w:val="center"/>
        <w:rPr>
          <w:rFonts w:ascii="Arial Narrow" w:hAnsi="Arial Narrow"/>
          <w:b/>
          <w:bCs/>
        </w:rPr>
      </w:pPr>
      <w:r>
        <w:rPr>
          <w:rFonts w:ascii="Arial Narrow" w:hAnsi="Arial Narrow"/>
          <w:b/>
          <w:bCs/>
        </w:rPr>
        <w:t>DOC Headquarters, Building 1</w:t>
      </w:r>
    </w:p>
    <w:p w:rsidR="004127F8" w:rsidRDefault="004127F8" w:rsidP="004127F8">
      <w:pPr>
        <w:jc w:val="center"/>
        <w:rPr>
          <w:rFonts w:ascii="Arial Narrow" w:hAnsi="Arial Narrow"/>
          <w:b/>
          <w:bCs/>
        </w:rPr>
      </w:pPr>
      <w:r>
        <w:rPr>
          <w:rFonts w:ascii="Arial Narrow" w:hAnsi="Arial Narrow"/>
          <w:b/>
          <w:bCs/>
        </w:rPr>
        <w:t>504 Mayflower Street, Baton Rouge, LA 70802</w:t>
      </w:r>
    </w:p>
    <w:p w:rsidR="004127F8" w:rsidRDefault="004127F8" w:rsidP="004127F8">
      <w:pPr>
        <w:jc w:val="center"/>
        <w:rPr>
          <w:rFonts w:ascii="Arial Narrow" w:hAnsi="Arial Narrow"/>
          <w:b/>
          <w:bCs/>
        </w:rPr>
      </w:pPr>
      <w:r>
        <w:rPr>
          <w:rFonts w:ascii="Arial Narrow" w:hAnsi="Arial Narrow"/>
          <w:b/>
          <w:bCs/>
        </w:rPr>
        <w:t>1:00 p.m. February 21, 2013</w:t>
      </w:r>
    </w:p>
    <w:p w:rsidR="004127F8" w:rsidRDefault="004127F8" w:rsidP="004127F8">
      <w:pPr>
        <w:jc w:val="center"/>
        <w:rPr>
          <w:rFonts w:ascii="Arial Narrow" w:hAnsi="Arial Narrow"/>
          <w:b/>
          <w:bCs/>
        </w:rPr>
      </w:pPr>
    </w:p>
    <w:p w:rsidR="004127F8" w:rsidRDefault="004127F8" w:rsidP="004127F8">
      <w:pPr>
        <w:rPr>
          <w:rFonts w:ascii="Arial Narrow" w:hAnsi="Arial Narrow"/>
        </w:rPr>
      </w:pPr>
    </w:p>
    <w:p w:rsidR="004127F8" w:rsidRDefault="004127F8" w:rsidP="004127F8">
      <w:pPr>
        <w:rPr>
          <w:rFonts w:ascii="Arial Narrow" w:hAnsi="Arial Narrow"/>
        </w:rPr>
      </w:pPr>
      <w:r>
        <w:rPr>
          <w:rFonts w:ascii="Arial Narrow" w:hAnsi="Arial Narrow"/>
        </w:rPr>
        <w:t>The meeting was called to order Chairman Honorable Ricky Wicker</w:t>
      </w:r>
    </w:p>
    <w:p w:rsidR="004127F8" w:rsidRDefault="004127F8" w:rsidP="004127F8">
      <w:pPr>
        <w:rPr>
          <w:rFonts w:ascii="Arial Narrow" w:hAnsi="Arial Narrow"/>
        </w:rPr>
      </w:pPr>
    </w:p>
    <w:p w:rsidR="004127F8" w:rsidRDefault="004127F8" w:rsidP="004127F8">
      <w:pPr>
        <w:rPr>
          <w:rFonts w:ascii="Arial Narrow" w:hAnsi="Arial Narrow"/>
          <w:b/>
          <w:u w:val="single"/>
        </w:rPr>
      </w:pPr>
      <w:r>
        <w:rPr>
          <w:rFonts w:ascii="Arial Narrow" w:hAnsi="Arial Narrow"/>
          <w:b/>
          <w:u w:val="single"/>
        </w:rPr>
        <w:t>Members Present</w:t>
      </w:r>
    </w:p>
    <w:p w:rsidR="004127F8" w:rsidRDefault="004127F8" w:rsidP="004127F8">
      <w:pPr>
        <w:rPr>
          <w:rFonts w:ascii="Arial Narrow" w:hAnsi="Arial Narrow"/>
        </w:rPr>
      </w:pPr>
      <w:r>
        <w:rPr>
          <w:rFonts w:ascii="Arial Narrow" w:hAnsi="Arial Narrow"/>
        </w:rPr>
        <w:t>Honorable Ricky Wicker Acting Chairman (Proxy for Honorable Ricky Babin, Chairman)</w:t>
      </w:r>
    </w:p>
    <w:p w:rsidR="004127F8" w:rsidRDefault="004127F8" w:rsidP="004127F8">
      <w:pPr>
        <w:rPr>
          <w:rFonts w:ascii="Arial Narrow" w:hAnsi="Arial Narrow"/>
        </w:rPr>
      </w:pPr>
      <w:r>
        <w:rPr>
          <w:rFonts w:ascii="Arial Narrow" w:hAnsi="Arial Narrow"/>
        </w:rPr>
        <w:t>Honorable Mike Cazes (Proxy for Honorable Louis Ackal)</w:t>
      </w:r>
    </w:p>
    <w:p w:rsidR="004127F8" w:rsidRDefault="004127F8" w:rsidP="004127F8">
      <w:pPr>
        <w:rPr>
          <w:rFonts w:ascii="Arial Narrow" w:hAnsi="Arial Narrow"/>
        </w:rPr>
      </w:pPr>
      <w:r>
        <w:rPr>
          <w:rFonts w:ascii="Arial Narrow" w:hAnsi="Arial Narrow"/>
        </w:rPr>
        <w:t>Honorable Mike Cazes</w:t>
      </w:r>
    </w:p>
    <w:p w:rsidR="004127F8" w:rsidRDefault="004127F8" w:rsidP="004127F8">
      <w:pPr>
        <w:rPr>
          <w:rFonts w:ascii="Arial Narrow" w:hAnsi="Arial Narrow"/>
        </w:rPr>
      </w:pPr>
      <w:r>
        <w:rPr>
          <w:rFonts w:ascii="Arial Narrow" w:hAnsi="Arial Narrow"/>
        </w:rPr>
        <w:t>Cheney Joseph (Proxy for Mr. Charles Ballay and Honorable Louis Daniel)</w:t>
      </w:r>
    </w:p>
    <w:p w:rsidR="004127F8" w:rsidRDefault="004127F8" w:rsidP="004127F8">
      <w:pPr>
        <w:rPr>
          <w:rFonts w:ascii="Arial Narrow" w:hAnsi="Arial Narrow"/>
        </w:rPr>
      </w:pPr>
      <w:r>
        <w:rPr>
          <w:rFonts w:ascii="Arial Narrow" w:hAnsi="Arial Narrow"/>
        </w:rPr>
        <w:t>Mr. David Dugas</w:t>
      </w:r>
    </w:p>
    <w:p w:rsidR="004127F8" w:rsidRDefault="004127F8" w:rsidP="004127F8">
      <w:pPr>
        <w:rPr>
          <w:rFonts w:ascii="Arial Narrow" w:hAnsi="Arial Narrow"/>
        </w:rPr>
      </w:pPr>
      <w:r>
        <w:rPr>
          <w:rFonts w:ascii="Arial Narrow" w:hAnsi="Arial Narrow"/>
        </w:rPr>
        <w:t>John Di Giulio (Proxy for Ms. Jean M. Faria)</w:t>
      </w:r>
    </w:p>
    <w:p w:rsidR="004127F8" w:rsidRDefault="004127F8" w:rsidP="004127F8">
      <w:pPr>
        <w:rPr>
          <w:rFonts w:ascii="Arial Narrow" w:hAnsi="Arial Narrow"/>
        </w:rPr>
      </w:pPr>
      <w:r>
        <w:rPr>
          <w:rFonts w:ascii="Arial Narrow" w:hAnsi="Arial Narrow"/>
        </w:rPr>
        <w:t>Honorable Ricky Wicker (Proxy for Honorable Greg Guidry)</w:t>
      </w:r>
    </w:p>
    <w:p w:rsidR="004127F8" w:rsidRDefault="004127F8" w:rsidP="004127F8">
      <w:pPr>
        <w:rPr>
          <w:rFonts w:ascii="Arial Narrow" w:hAnsi="Arial Narrow"/>
        </w:rPr>
      </w:pPr>
      <w:r>
        <w:rPr>
          <w:rFonts w:ascii="Arial Narrow" w:hAnsi="Arial Narrow"/>
        </w:rPr>
        <w:t>Ms. Debbie Hudnall (Proxy for Mr. Mark Graffeo)</w:t>
      </w:r>
    </w:p>
    <w:p w:rsidR="004127F8" w:rsidRDefault="004127F8" w:rsidP="004127F8">
      <w:pPr>
        <w:rPr>
          <w:rFonts w:ascii="Arial Narrow" w:hAnsi="Arial Narrow"/>
        </w:rPr>
      </w:pPr>
      <w:r>
        <w:rPr>
          <w:rFonts w:ascii="Arial Narrow" w:hAnsi="Arial Narrow"/>
        </w:rPr>
        <w:t>Mr. Cheney C. Joseph, Jr.</w:t>
      </w:r>
    </w:p>
    <w:p w:rsidR="004127F8" w:rsidRDefault="004127F8" w:rsidP="004127F8">
      <w:pPr>
        <w:rPr>
          <w:rFonts w:ascii="Arial Narrow" w:hAnsi="Arial Narrow"/>
        </w:rPr>
      </w:pPr>
      <w:r>
        <w:rPr>
          <w:rFonts w:ascii="Arial Narrow" w:hAnsi="Arial Narrow"/>
        </w:rPr>
        <w:t>Cecil Guin (Proxy for Ms. Mary Manheim)</w:t>
      </w:r>
    </w:p>
    <w:p w:rsidR="004127F8" w:rsidRDefault="004127F8" w:rsidP="004127F8">
      <w:pPr>
        <w:rPr>
          <w:rFonts w:ascii="Arial Narrow" w:hAnsi="Arial Narrow"/>
        </w:rPr>
      </w:pPr>
      <w:r>
        <w:rPr>
          <w:rFonts w:ascii="Arial Narrow" w:hAnsi="Arial Narrow"/>
        </w:rPr>
        <w:t>Secretary James M. Leblanc</w:t>
      </w:r>
    </w:p>
    <w:p w:rsidR="004127F8" w:rsidRDefault="004127F8" w:rsidP="004127F8">
      <w:pPr>
        <w:rPr>
          <w:rFonts w:ascii="Arial Narrow" w:hAnsi="Arial Narrow"/>
        </w:rPr>
      </w:pPr>
      <w:r>
        <w:rPr>
          <w:rFonts w:ascii="Arial Narrow" w:hAnsi="Arial Narrow"/>
        </w:rPr>
        <w:t>Honorable Jules Edwards (Proxy for Honorable Jay B. McCallum)</w:t>
      </w:r>
    </w:p>
    <w:p w:rsidR="004127F8" w:rsidRDefault="004127F8" w:rsidP="004127F8">
      <w:pPr>
        <w:rPr>
          <w:rFonts w:ascii="Arial Narrow" w:hAnsi="Arial Narrow"/>
        </w:rPr>
      </w:pPr>
      <w:r>
        <w:rPr>
          <w:rFonts w:ascii="Arial Narrow" w:hAnsi="Arial Narrow"/>
        </w:rPr>
        <w:t>Mr. Ruston Legendre (Proxy for Mr. Robert Mehrtens)</w:t>
      </w:r>
    </w:p>
    <w:p w:rsidR="004127F8" w:rsidRDefault="004127F8" w:rsidP="004127F8">
      <w:pPr>
        <w:rPr>
          <w:rFonts w:ascii="Arial Narrow" w:hAnsi="Arial Narrow"/>
        </w:rPr>
      </w:pPr>
      <w:r>
        <w:rPr>
          <w:rFonts w:ascii="Arial Narrow" w:hAnsi="Arial Narrow"/>
        </w:rPr>
        <w:t>Carla Smith (Proxy for Honorable Laurie A. White and Representative Helena Moreno)</w:t>
      </w:r>
    </w:p>
    <w:p w:rsidR="004127F8" w:rsidRDefault="004127F8" w:rsidP="004127F8">
      <w:pPr>
        <w:rPr>
          <w:rFonts w:ascii="Arial Narrow" w:hAnsi="Arial Narrow"/>
        </w:rPr>
      </w:pPr>
    </w:p>
    <w:p w:rsidR="004127F8" w:rsidRDefault="004127F8" w:rsidP="004127F8">
      <w:pPr>
        <w:rPr>
          <w:rFonts w:ascii="Arial Narrow" w:hAnsi="Arial Narrow"/>
        </w:rPr>
      </w:pPr>
    </w:p>
    <w:p w:rsidR="004127F8" w:rsidRDefault="004127F8" w:rsidP="004127F8">
      <w:pPr>
        <w:rPr>
          <w:rFonts w:ascii="Arial Narrow" w:hAnsi="Arial Narrow"/>
          <w:b/>
          <w:u w:val="single"/>
        </w:rPr>
      </w:pPr>
      <w:r>
        <w:rPr>
          <w:rFonts w:ascii="Arial Narrow" w:hAnsi="Arial Narrow"/>
          <w:b/>
          <w:u w:val="single"/>
        </w:rPr>
        <w:t>Committee, Advisory and Staff Members</w:t>
      </w:r>
    </w:p>
    <w:p w:rsidR="00C90F1F" w:rsidRDefault="00C90F1F" w:rsidP="004127F8">
      <w:pPr>
        <w:rPr>
          <w:rFonts w:ascii="Arial Narrow" w:hAnsi="Arial Narrow"/>
        </w:rPr>
      </w:pPr>
      <w:r>
        <w:rPr>
          <w:rFonts w:ascii="Arial Narrow" w:hAnsi="Arial Narrow"/>
        </w:rPr>
        <w:t>Darryl Campbell, DOC</w:t>
      </w:r>
    </w:p>
    <w:p w:rsidR="004127F8" w:rsidRDefault="004127F8" w:rsidP="004127F8">
      <w:pPr>
        <w:rPr>
          <w:rFonts w:ascii="Arial Narrow" w:hAnsi="Arial Narrow"/>
        </w:rPr>
      </w:pPr>
      <w:r>
        <w:rPr>
          <w:rFonts w:ascii="Arial Narrow" w:hAnsi="Arial Narrow"/>
        </w:rPr>
        <w:t>Rhett Covington, DOC</w:t>
      </w:r>
    </w:p>
    <w:p w:rsidR="00971E77" w:rsidRDefault="00971E77" w:rsidP="004127F8">
      <w:pPr>
        <w:rPr>
          <w:rFonts w:ascii="Arial Narrow" w:hAnsi="Arial Narrow"/>
        </w:rPr>
      </w:pPr>
      <w:r>
        <w:rPr>
          <w:rFonts w:ascii="Arial Narrow" w:hAnsi="Arial Narrow"/>
        </w:rPr>
        <w:t xml:space="preserve">Traci </w:t>
      </w:r>
      <w:proofErr w:type="spellStart"/>
      <w:r>
        <w:rPr>
          <w:rFonts w:ascii="Arial Narrow" w:hAnsi="Arial Narrow"/>
        </w:rPr>
        <w:t>DiBenedetto</w:t>
      </w:r>
      <w:proofErr w:type="spellEnd"/>
      <w:r>
        <w:rPr>
          <w:rFonts w:ascii="Arial Narrow" w:hAnsi="Arial Narrow"/>
        </w:rPr>
        <w:t>, DOC</w:t>
      </w:r>
    </w:p>
    <w:p w:rsidR="004127F8" w:rsidRDefault="004127F8" w:rsidP="004127F8">
      <w:pPr>
        <w:rPr>
          <w:rFonts w:ascii="Arial Narrow" w:hAnsi="Arial Narrow"/>
        </w:rPr>
      </w:pPr>
      <w:r>
        <w:rPr>
          <w:rFonts w:ascii="Arial Narrow" w:hAnsi="Arial Narrow"/>
        </w:rPr>
        <w:t>Melanie Gueho, DOC</w:t>
      </w:r>
    </w:p>
    <w:p w:rsidR="004127F8" w:rsidRDefault="004127F8" w:rsidP="004127F8">
      <w:pPr>
        <w:rPr>
          <w:rFonts w:ascii="Arial Narrow" w:hAnsi="Arial Narrow"/>
        </w:rPr>
      </w:pPr>
      <w:r>
        <w:rPr>
          <w:rFonts w:ascii="Arial Narrow" w:hAnsi="Arial Narrow"/>
        </w:rPr>
        <w:t>Carle Jackson, LCLE</w:t>
      </w:r>
    </w:p>
    <w:p w:rsidR="00892701" w:rsidRDefault="00892701" w:rsidP="004127F8">
      <w:pPr>
        <w:rPr>
          <w:rFonts w:ascii="Arial Narrow" w:hAnsi="Arial Narrow"/>
        </w:rPr>
      </w:pPr>
      <w:r>
        <w:rPr>
          <w:rFonts w:ascii="Arial Narrow" w:hAnsi="Arial Narrow"/>
        </w:rPr>
        <w:t>Billy Kline, DOC</w:t>
      </w:r>
    </w:p>
    <w:p w:rsidR="004127F8" w:rsidRDefault="004127F8" w:rsidP="004127F8">
      <w:pPr>
        <w:rPr>
          <w:rFonts w:ascii="Arial Narrow" w:hAnsi="Arial Narrow"/>
        </w:rPr>
      </w:pPr>
      <w:r>
        <w:rPr>
          <w:rFonts w:ascii="Arial Narrow" w:hAnsi="Arial Narrow"/>
        </w:rPr>
        <w:t>Natalie LaBorde, Governor’s Office</w:t>
      </w:r>
    </w:p>
    <w:p w:rsidR="004127F8" w:rsidRDefault="004127F8" w:rsidP="004127F8">
      <w:pPr>
        <w:rPr>
          <w:rFonts w:ascii="Arial Narrow" w:hAnsi="Arial Narrow"/>
        </w:rPr>
      </w:pPr>
      <w:r>
        <w:rPr>
          <w:rFonts w:ascii="Arial Narrow" w:hAnsi="Arial Narrow"/>
        </w:rPr>
        <w:t>Sandra Laborie, 5</w:t>
      </w:r>
      <w:r>
        <w:rPr>
          <w:rFonts w:ascii="Arial Narrow" w:hAnsi="Arial Narrow"/>
          <w:vertAlign w:val="superscript"/>
        </w:rPr>
        <w:t>th</w:t>
      </w:r>
      <w:r>
        <w:rPr>
          <w:rFonts w:ascii="Arial Narrow" w:hAnsi="Arial Narrow"/>
        </w:rPr>
        <w:t xml:space="preserve"> Circuit Court</w:t>
      </w:r>
    </w:p>
    <w:p w:rsidR="004127F8" w:rsidRDefault="004127F8" w:rsidP="004127F8">
      <w:pPr>
        <w:rPr>
          <w:rFonts w:ascii="Arial Narrow" w:hAnsi="Arial Narrow"/>
        </w:rPr>
      </w:pPr>
      <w:r>
        <w:rPr>
          <w:rFonts w:ascii="Arial Narrow" w:hAnsi="Arial Narrow"/>
        </w:rPr>
        <w:t>Katherine Lee, LCLE</w:t>
      </w:r>
    </w:p>
    <w:p w:rsidR="004127F8" w:rsidRDefault="004127F8" w:rsidP="004127F8">
      <w:pPr>
        <w:rPr>
          <w:rFonts w:ascii="Arial Narrow" w:hAnsi="Arial Narrow"/>
        </w:rPr>
      </w:pPr>
      <w:r>
        <w:rPr>
          <w:rFonts w:ascii="Arial Narrow" w:hAnsi="Arial Narrow"/>
        </w:rPr>
        <w:t>G.F. Martin, Orleans Parish DA’s Office</w:t>
      </w:r>
    </w:p>
    <w:p w:rsidR="004127F8" w:rsidRDefault="004127F8" w:rsidP="004127F8">
      <w:pPr>
        <w:rPr>
          <w:rFonts w:ascii="Arial Narrow" w:hAnsi="Arial Narrow"/>
        </w:rPr>
      </w:pPr>
      <w:r>
        <w:rPr>
          <w:rFonts w:ascii="Arial Narrow" w:hAnsi="Arial Narrow"/>
        </w:rPr>
        <w:t>J. Edward McAuliffe, Orleans Parish DA’s Office</w:t>
      </w:r>
    </w:p>
    <w:p w:rsidR="004127F8" w:rsidRDefault="004127F8" w:rsidP="004127F8">
      <w:pPr>
        <w:rPr>
          <w:rFonts w:ascii="Arial Narrow" w:hAnsi="Arial Narrow"/>
        </w:rPr>
      </w:pPr>
      <w:r>
        <w:rPr>
          <w:rFonts w:ascii="Arial Narrow" w:hAnsi="Arial Narrow"/>
        </w:rPr>
        <w:t>Genie Powers, DOC</w:t>
      </w:r>
    </w:p>
    <w:p w:rsidR="004127F8" w:rsidRDefault="004127F8" w:rsidP="004127F8">
      <w:pPr>
        <w:rPr>
          <w:rFonts w:ascii="Arial Narrow" w:hAnsi="Arial Narrow"/>
        </w:rPr>
      </w:pPr>
      <w:r>
        <w:rPr>
          <w:rFonts w:ascii="Arial Narrow" w:hAnsi="Arial Narrow"/>
        </w:rPr>
        <w:t>Opal West, LCLE</w:t>
      </w:r>
    </w:p>
    <w:p w:rsidR="00892701" w:rsidRDefault="00892701" w:rsidP="004127F8">
      <w:pPr>
        <w:rPr>
          <w:rFonts w:ascii="Arial Narrow" w:hAnsi="Arial Narrow"/>
        </w:rPr>
      </w:pPr>
      <w:r>
        <w:rPr>
          <w:rFonts w:ascii="Arial Narrow" w:hAnsi="Arial Narrow"/>
        </w:rPr>
        <w:t>Angela Whittaker, DOC</w:t>
      </w:r>
    </w:p>
    <w:p w:rsidR="004127F8" w:rsidRDefault="004127F8" w:rsidP="004127F8">
      <w:pPr>
        <w:rPr>
          <w:rFonts w:ascii="Arial Narrow" w:hAnsi="Arial Narrow"/>
          <w:b/>
          <w:u w:val="single"/>
        </w:rPr>
      </w:pPr>
    </w:p>
    <w:p w:rsidR="004127F8" w:rsidRDefault="004127F8" w:rsidP="004127F8">
      <w:pPr>
        <w:rPr>
          <w:rFonts w:ascii="Arial Narrow" w:hAnsi="Arial Narrow"/>
          <w:b/>
          <w:u w:val="single"/>
        </w:rPr>
      </w:pPr>
      <w:r>
        <w:rPr>
          <w:rFonts w:ascii="Arial Narrow" w:hAnsi="Arial Narrow"/>
          <w:b/>
          <w:u w:val="single"/>
        </w:rPr>
        <w:t>Guests</w:t>
      </w:r>
    </w:p>
    <w:p w:rsidR="004127F8" w:rsidRDefault="004127F8" w:rsidP="004127F8">
      <w:pPr>
        <w:rPr>
          <w:rFonts w:ascii="Arial Narrow" w:hAnsi="Arial Narrow"/>
        </w:rPr>
      </w:pPr>
      <w:r>
        <w:rPr>
          <w:rFonts w:ascii="Arial Narrow" w:hAnsi="Arial Narrow"/>
        </w:rPr>
        <w:t>Ethan Ashley, Black Alliance for Educational Options</w:t>
      </w:r>
    </w:p>
    <w:p w:rsidR="004127F8" w:rsidRDefault="004127F8" w:rsidP="004127F8">
      <w:pPr>
        <w:rPr>
          <w:rFonts w:ascii="Arial Narrow" w:hAnsi="Arial Narrow"/>
        </w:rPr>
      </w:pPr>
      <w:r>
        <w:rPr>
          <w:rFonts w:ascii="Arial Narrow" w:hAnsi="Arial Narrow"/>
        </w:rPr>
        <w:t xml:space="preserve">Linda </w:t>
      </w:r>
      <w:proofErr w:type="spellStart"/>
      <w:r>
        <w:rPr>
          <w:rFonts w:ascii="Arial Narrow" w:hAnsi="Arial Narrow"/>
        </w:rPr>
        <w:t>Lala</w:t>
      </w:r>
      <w:proofErr w:type="spellEnd"/>
      <w:r>
        <w:rPr>
          <w:rFonts w:ascii="Arial Narrow" w:hAnsi="Arial Narrow"/>
        </w:rPr>
        <w:t xml:space="preserve"> </w:t>
      </w:r>
      <w:proofErr w:type="spellStart"/>
      <w:r>
        <w:rPr>
          <w:rFonts w:ascii="Arial Narrow" w:hAnsi="Arial Narrow"/>
        </w:rPr>
        <w:t>Duscoe</w:t>
      </w:r>
      <w:proofErr w:type="spellEnd"/>
      <w:r>
        <w:rPr>
          <w:rFonts w:ascii="Arial Narrow" w:hAnsi="Arial Narrow"/>
        </w:rPr>
        <w:t>, LA CURE</w:t>
      </w:r>
    </w:p>
    <w:p w:rsidR="004127F8" w:rsidRDefault="004127F8" w:rsidP="004127F8">
      <w:pPr>
        <w:rPr>
          <w:rFonts w:ascii="Arial Narrow" w:hAnsi="Arial Narrow"/>
        </w:rPr>
      </w:pPr>
      <w:r>
        <w:rPr>
          <w:rFonts w:ascii="Arial Narrow" w:hAnsi="Arial Narrow"/>
        </w:rPr>
        <w:t xml:space="preserve">Shelia </w:t>
      </w:r>
      <w:proofErr w:type="spellStart"/>
      <w:r>
        <w:rPr>
          <w:rFonts w:ascii="Arial Narrow" w:hAnsi="Arial Narrow"/>
        </w:rPr>
        <w:t>Feigley</w:t>
      </w:r>
      <w:proofErr w:type="spellEnd"/>
      <w:r>
        <w:rPr>
          <w:rFonts w:ascii="Arial Narrow" w:hAnsi="Arial Narrow"/>
        </w:rPr>
        <w:t>, Private Citizen</w:t>
      </w:r>
    </w:p>
    <w:p w:rsidR="004127F8" w:rsidRDefault="004127F8" w:rsidP="004127F8">
      <w:pPr>
        <w:rPr>
          <w:rFonts w:ascii="Arial Narrow" w:hAnsi="Arial Narrow"/>
        </w:rPr>
      </w:pPr>
      <w:r>
        <w:rPr>
          <w:rFonts w:ascii="Arial Narrow" w:hAnsi="Arial Narrow"/>
        </w:rPr>
        <w:t xml:space="preserve">Steven </w:t>
      </w:r>
      <w:proofErr w:type="spellStart"/>
      <w:r>
        <w:rPr>
          <w:rFonts w:ascii="Arial Narrow" w:hAnsi="Arial Narrow"/>
        </w:rPr>
        <w:t>Forber</w:t>
      </w:r>
      <w:proofErr w:type="spellEnd"/>
      <w:r>
        <w:rPr>
          <w:rFonts w:ascii="Arial Narrow" w:hAnsi="Arial Narrow"/>
        </w:rPr>
        <w:t>, Office &amp; Juvenile Justice</w:t>
      </w:r>
    </w:p>
    <w:p w:rsidR="004127F8" w:rsidRDefault="004127F8" w:rsidP="004127F8">
      <w:pPr>
        <w:rPr>
          <w:rFonts w:ascii="Arial Narrow" w:hAnsi="Arial Narrow"/>
        </w:rPr>
      </w:pPr>
      <w:proofErr w:type="spellStart"/>
      <w:r>
        <w:rPr>
          <w:rFonts w:ascii="Arial Narrow" w:hAnsi="Arial Narrow"/>
        </w:rPr>
        <w:t>Tawanda</w:t>
      </w:r>
      <w:proofErr w:type="spellEnd"/>
      <w:r>
        <w:rPr>
          <w:rFonts w:ascii="Arial Narrow" w:hAnsi="Arial Narrow"/>
        </w:rPr>
        <w:t xml:space="preserve"> Green, Rejoice 4 Re-entry</w:t>
      </w:r>
    </w:p>
    <w:p w:rsidR="004127F8" w:rsidRDefault="004127F8" w:rsidP="004127F8">
      <w:pPr>
        <w:rPr>
          <w:rFonts w:ascii="Arial Narrow" w:hAnsi="Arial Narrow"/>
        </w:rPr>
      </w:pPr>
      <w:proofErr w:type="spellStart"/>
      <w:r>
        <w:rPr>
          <w:rFonts w:ascii="Arial Narrow" w:hAnsi="Arial Narrow"/>
        </w:rPr>
        <w:lastRenderedPageBreak/>
        <w:t>Mummi</w:t>
      </w:r>
      <w:proofErr w:type="spellEnd"/>
      <w:r>
        <w:rPr>
          <w:rFonts w:ascii="Arial Narrow" w:hAnsi="Arial Narrow"/>
        </w:rPr>
        <w:t xml:space="preserve"> Ibrahim, Juvenile Justice Project of LA</w:t>
      </w:r>
    </w:p>
    <w:p w:rsidR="004127F8" w:rsidRDefault="004127F8" w:rsidP="004127F8">
      <w:pPr>
        <w:rPr>
          <w:rFonts w:ascii="Arial Narrow" w:hAnsi="Arial Narrow"/>
        </w:rPr>
      </w:pPr>
      <w:r>
        <w:rPr>
          <w:rFonts w:ascii="Arial Narrow" w:hAnsi="Arial Narrow"/>
        </w:rPr>
        <w:t>Debra Sheehan, LA CURE</w:t>
      </w:r>
    </w:p>
    <w:p w:rsidR="004127F8" w:rsidRDefault="004127F8" w:rsidP="004127F8">
      <w:pPr>
        <w:rPr>
          <w:rFonts w:ascii="Arial Narrow" w:hAnsi="Arial Narrow"/>
        </w:rPr>
      </w:pPr>
      <w:r>
        <w:rPr>
          <w:rFonts w:ascii="Arial Narrow" w:hAnsi="Arial Narrow"/>
        </w:rPr>
        <w:t>Sara Tirrell, 19</w:t>
      </w:r>
      <w:r>
        <w:rPr>
          <w:rFonts w:ascii="Arial Narrow" w:hAnsi="Arial Narrow"/>
          <w:vertAlign w:val="superscript"/>
        </w:rPr>
        <w:t>th</w:t>
      </w:r>
      <w:r>
        <w:rPr>
          <w:rFonts w:ascii="Arial Narrow" w:hAnsi="Arial Narrow"/>
        </w:rPr>
        <w:t xml:space="preserve"> Judicial District Office</w:t>
      </w:r>
    </w:p>
    <w:p w:rsidR="004127F8" w:rsidRDefault="004127F8" w:rsidP="004127F8">
      <w:pPr>
        <w:rPr>
          <w:rFonts w:ascii="Arial Narrow" w:hAnsi="Arial Narrow"/>
        </w:rPr>
      </w:pPr>
    </w:p>
    <w:p w:rsidR="004127F8" w:rsidRDefault="004127F8" w:rsidP="004127F8">
      <w:pPr>
        <w:rPr>
          <w:rFonts w:ascii="Arial Narrow" w:hAnsi="Arial Narrow"/>
        </w:rPr>
      </w:pPr>
    </w:p>
    <w:p w:rsidR="004127F8" w:rsidRDefault="004127F8" w:rsidP="004127F8">
      <w:pPr>
        <w:rPr>
          <w:rFonts w:ascii="Arial Narrow" w:hAnsi="Arial Narrow"/>
        </w:rPr>
      </w:pPr>
      <w:r>
        <w:rPr>
          <w:rFonts w:ascii="Arial Narrow" w:hAnsi="Arial Narrow"/>
        </w:rPr>
        <w:t>I. Roll Call</w:t>
      </w:r>
    </w:p>
    <w:p w:rsidR="004127F8" w:rsidRDefault="004127F8" w:rsidP="004127F8">
      <w:pPr>
        <w:pStyle w:val="ListParagraph"/>
        <w:numPr>
          <w:ilvl w:val="1"/>
          <w:numId w:val="1"/>
        </w:numPr>
        <w:rPr>
          <w:rFonts w:ascii="Arial Narrow" w:hAnsi="Arial Narrow"/>
        </w:rPr>
      </w:pPr>
      <w:r>
        <w:rPr>
          <w:rFonts w:ascii="Arial Narrow" w:hAnsi="Arial Narrow"/>
        </w:rPr>
        <w:t>Roll Call was taken by Katherine Lee, LCLE</w:t>
      </w:r>
    </w:p>
    <w:p w:rsidR="004127F8" w:rsidRDefault="004127F8" w:rsidP="004127F8">
      <w:pPr>
        <w:rPr>
          <w:rFonts w:ascii="Arial Narrow" w:hAnsi="Arial Narrow"/>
        </w:rPr>
      </w:pPr>
    </w:p>
    <w:p w:rsidR="004127F8" w:rsidRDefault="004127F8" w:rsidP="004127F8">
      <w:pPr>
        <w:rPr>
          <w:rFonts w:ascii="Arial Narrow" w:hAnsi="Arial Narrow"/>
        </w:rPr>
      </w:pPr>
      <w:r>
        <w:rPr>
          <w:rFonts w:ascii="Arial Narrow" w:hAnsi="Arial Narrow"/>
        </w:rPr>
        <w:t>II. The minutes of the previous meeting were approved</w:t>
      </w:r>
    </w:p>
    <w:p w:rsidR="004127F8" w:rsidRDefault="004127F8" w:rsidP="004127F8">
      <w:pPr>
        <w:rPr>
          <w:rFonts w:ascii="Arial Narrow" w:hAnsi="Arial Narrow"/>
        </w:rPr>
      </w:pPr>
      <w:r>
        <w:rPr>
          <w:rFonts w:ascii="Arial Narrow" w:hAnsi="Arial Narrow"/>
        </w:rPr>
        <w:tab/>
        <w:t>Motion by Honorable Mike Cazes</w:t>
      </w:r>
    </w:p>
    <w:p w:rsidR="004127F8" w:rsidRDefault="004127F8" w:rsidP="004127F8">
      <w:pPr>
        <w:rPr>
          <w:rFonts w:ascii="Arial Narrow" w:hAnsi="Arial Narrow"/>
        </w:rPr>
      </w:pPr>
      <w:r>
        <w:rPr>
          <w:rFonts w:ascii="Arial Narrow" w:hAnsi="Arial Narrow"/>
        </w:rPr>
        <w:tab/>
      </w:r>
      <w:proofErr w:type="gramStart"/>
      <w:r>
        <w:rPr>
          <w:rFonts w:ascii="Arial Narrow" w:hAnsi="Arial Narrow"/>
        </w:rPr>
        <w:t>Second by Mr. Cheney C. Joseph, Jr.</w:t>
      </w:r>
      <w:proofErr w:type="gramEnd"/>
    </w:p>
    <w:p w:rsidR="004127F8" w:rsidRDefault="004127F8" w:rsidP="004127F8">
      <w:pPr>
        <w:rPr>
          <w:sz w:val="28"/>
          <w:szCs w:val="28"/>
        </w:rPr>
      </w:pPr>
    </w:p>
    <w:p w:rsidR="004127F8" w:rsidRDefault="004127F8" w:rsidP="004127F8">
      <w:pPr>
        <w:rPr>
          <w:rFonts w:ascii="Arial Narrow" w:hAnsi="Arial Narrow"/>
        </w:rPr>
      </w:pPr>
      <w:r>
        <w:rPr>
          <w:rFonts w:ascii="Arial Narrow" w:hAnsi="Arial Narrow"/>
        </w:rPr>
        <w:t>III.   Lafayette Mental Health Project Update: Carle Jackson</w:t>
      </w:r>
    </w:p>
    <w:p w:rsidR="004127F8" w:rsidRDefault="001426B0" w:rsidP="004127F8">
      <w:pPr>
        <w:ind w:left="720"/>
        <w:rPr>
          <w:rFonts w:ascii="Arial Narrow" w:hAnsi="Arial Narrow"/>
        </w:rPr>
      </w:pPr>
      <w:r>
        <w:rPr>
          <w:rFonts w:ascii="Arial Narrow" w:hAnsi="Arial Narrow"/>
        </w:rPr>
        <w:t>The original court opening session scheduled for January 31, 2013 was deferred due to complications with Medicaid</w:t>
      </w:r>
      <w:r w:rsidR="004127F8">
        <w:rPr>
          <w:rFonts w:ascii="Arial Narrow" w:hAnsi="Arial Narrow"/>
        </w:rPr>
        <w:t>.</w:t>
      </w:r>
      <w:r>
        <w:rPr>
          <w:rFonts w:ascii="Arial Narrow" w:hAnsi="Arial Narrow"/>
        </w:rPr>
        <w:t xml:space="preserve"> </w:t>
      </w:r>
    </w:p>
    <w:p w:rsidR="004127F8" w:rsidRDefault="004127F8" w:rsidP="004127F8">
      <w:pPr>
        <w:rPr>
          <w:rFonts w:ascii="Arial Narrow" w:hAnsi="Arial Narrow"/>
        </w:rPr>
      </w:pPr>
      <w:r>
        <w:rPr>
          <w:rFonts w:ascii="Arial Narrow" w:hAnsi="Arial Narrow"/>
        </w:rPr>
        <w:tab/>
      </w:r>
    </w:p>
    <w:p w:rsidR="004127F8" w:rsidRDefault="004127F8" w:rsidP="004127F8">
      <w:pPr>
        <w:rPr>
          <w:rFonts w:ascii="Arial Narrow" w:hAnsi="Arial Narrow"/>
        </w:rPr>
      </w:pPr>
      <w:r>
        <w:rPr>
          <w:rFonts w:ascii="Arial Narrow" w:hAnsi="Arial Narrow"/>
        </w:rPr>
        <w:t xml:space="preserve">IV.    </w:t>
      </w:r>
      <w:r w:rsidR="00147CE6">
        <w:rPr>
          <w:rFonts w:ascii="Arial Narrow" w:hAnsi="Arial Narrow"/>
        </w:rPr>
        <w:t xml:space="preserve">New Items for 2013 Regular Session </w:t>
      </w:r>
    </w:p>
    <w:p w:rsidR="00147CE6" w:rsidRDefault="00147CE6" w:rsidP="00147CE6">
      <w:pPr>
        <w:pStyle w:val="ListParagraph"/>
        <w:numPr>
          <w:ilvl w:val="0"/>
          <w:numId w:val="3"/>
        </w:numPr>
        <w:rPr>
          <w:rFonts w:ascii="Arial Narrow" w:hAnsi="Arial Narrow"/>
        </w:rPr>
      </w:pPr>
      <w:r>
        <w:rPr>
          <w:rFonts w:ascii="Arial Narrow" w:hAnsi="Arial Narrow"/>
        </w:rPr>
        <w:t>Revision of Drug Laws – this will include mandatory treatment for drug charges</w:t>
      </w:r>
    </w:p>
    <w:p w:rsidR="008460F9" w:rsidRDefault="00147CE6" w:rsidP="00147CE6">
      <w:pPr>
        <w:pStyle w:val="ListParagraph"/>
        <w:ind w:left="1080"/>
        <w:rPr>
          <w:rFonts w:ascii="Arial Narrow" w:hAnsi="Arial Narrow"/>
        </w:rPr>
      </w:pPr>
      <w:r>
        <w:rPr>
          <w:rFonts w:ascii="Arial Narrow" w:hAnsi="Arial Narrow"/>
        </w:rPr>
        <w:t xml:space="preserve">Drug Courts – Drug Courts will be expanded. Since the announcement, the perception is that drug offenders are going to be released. Offenders </w:t>
      </w:r>
      <w:proofErr w:type="gramStart"/>
      <w:r>
        <w:rPr>
          <w:rFonts w:ascii="Arial Narrow" w:hAnsi="Arial Narrow"/>
        </w:rPr>
        <w:t>are wanting</w:t>
      </w:r>
      <w:proofErr w:type="gramEnd"/>
      <w:r>
        <w:rPr>
          <w:rFonts w:ascii="Arial Narrow" w:hAnsi="Arial Narrow"/>
        </w:rPr>
        <w:t xml:space="preserve"> to revoke themselves to serve less time.</w:t>
      </w:r>
      <w:r w:rsidR="008460F9">
        <w:rPr>
          <w:rFonts w:ascii="Arial Narrow" w:hAnsi="Arial Narrow"/>
        </w:rPr>
        <w:t xml:space="preserve">  </w:t>
      </w:r>
    </w:p>
    <w:p w:rsidR="008460F9" w:rsidRDefault="00147CE6" w:rsidP="008460F9">
      <w:pPr>
        <w:pStyle w:val="ListParagraph"/>
        <w:ind w:left="1080"/>
        <w:rPr>
          <w:rFonts w:ascii="Arial Narrow" w:hAnsi="Arial Narrow"/>
        </w:rPr>
      </w:pPr>
      <w:r>
        <w:rPr>
          <w:rFonts w:ascii="Arial Narrow" w:hAnsi="Arial Narrow"/>
        </w:rPr>
        <w:t>Treatment on release</w:t>
      </w:r>
      <w:r w:rsidR="008460F9">
        <w:rPr>
          <w:rFonts w:ascii="Arial Narrow" w:hAnsi="Arial Narrow"/>
        </w:rPr>
        <w:t>- Offenders must have employment and r</w:t>
      </w:r>
      <w:r w:rsidR="00451074">
        <w:rPr>
          <w:rFonts w:ascii="Arial Narrow" w:hAnsi="Arial Narrow"/>
        </w:rPr>
        <w:t>esidence plan before release.  The Commission v</w:t>
      </w:r>
      <w:r w:rsidR="008460F9">
        <w:rPr>
          <w:rFonts w:ascii="Arial Narrow" w:hAnsi="Arial Narrow"/>
        </w:rPr>
        <w:t>oted t</w:t>
      </w:r>
      <w:r w:rsidR="00AD61AA">
        <w:rPr>
          <w:rFonts w:ascii="Arial Narrow" w:hAnsi="Arial Narrow"/>
        </w:rPr>
        <w:t>o go on for further vetting by D</w:t>
      </w:r>
      <w:r w:rsidR="008460F9">
        <w:rPr>
          <w:rFonts w:ascii="Arial Narrow" w:hAnsi="Arial Narrow"/>
        </w:rPr>
        <w:t xml:space="preserve">istrict </w:t>
      </w:r>
      <w:r w:rsidR="00AD61AA">
        <w:rPr>
          <w:rFonts w:ascii="Arial Narrow" w:hAnsi="Arial Narrow"/>
        </w:rPr>
        <w:t>J</w:t>
      </w:r>
      <w:r w:rsidR="008460F9">
        <w:rPr>
          <w:rFonts w:ascii="Arial Narrow" w:hAnsi="Arial Narrow"/>
        </w:rPr>
        <w:t xml:space="preserve">udges, DA’s and Defense Attorney’s. </w:t>
      </w:r>
    </w:p>
    <w:p w:rsidR="009B4322" w:rsidRDefault="00147CE6" w:rsidP="009B4322">
      <w:pPr>
        <w:pStyle w:val="ListParagraph"/>
        <w:ind w:left="1080"/>
        <w:rPr>
          <w:rFonts w:ascii="Arial Narrow" w:hAnsi="Arial Narrow"/>
        </w:rPr>
      </w:pPr>
      <w:proofErr w:type="gramStart"/>
      <w:r>
        <w:rPr>
          <w:rFonts w:ascii="Arial Narrow" w:hAnsi="Arial Narrow"/>
        </w:rPr>
        <w:t>Parole Eligibility</w:t>
      </w:r>
      <w:r w:rsidR="009B4322">
        <w:rPr>
          <w:rFonts w:ascii="Arial Narrow" w:hAnsi="Arial Narrow"/>
        </w:rPr>
        <w:t>- To provide treatment to those who are incarcerated as opposed to incarceration.</w:t>
      </w:r>
      <w:proofErr w:type="gramEnd"/>
      <w:r w:rsidR="009B4322">
        <w:rPr>
          <w:rFonts w:ascii="Arial Narrow" w:hAnsi="Arial Narrow"/>
        </w:rPr>
        <w:t xml:space="preserve"> Language is still in development. </w:t>
      </w:r>
    </w:p>
    <w:p w:rsidR="00A140AB" w:rsidRDefault="00147CE6" w:rsidP="00147CE6">
      <w:pPr>
        <w:pStyle w:val="ListParagraph"/>
        <w:ind w:left="1080"/>
        <w:rPr>
          <w:rFonts w:ascii="Arial Narrow" w:hAnsi="Arial Narrow"/>
        </w:rPr>
      </w:pPr>
      <w:r>
        <w:rPr>
          <w:rFonts w:ascii="Arial Narrow" w:hAnsi="Arial Narrow"/>
        </w:rPr>
        <w:t>Natalie LaBorde</w:t>
      </w:r>
      <w:r w:rsidR="00535BEC">
        <w:rPr>
          <w:rFonts w:ascii="Arial Narrow" w:hAnsi="Arial Narrow"/>
        </w:rPr>
        <w:t xml:space="preserve">- </w:t>
      </w:r>
      <w:r w:rsidR="00451074">
        <w:rPr>
          <w:rFonts w:ascii="Arial Narrow" w:hAnsi="Arial Narrow"/>
        </w:rPr>
        <w:t xml:space="preserve">recommends </w:t>
      </w:r>
      <w:proofErr w:type="gramStart"/>
      <w:r w:rsidR="00451074">
        <w:rPr>
          <w:rFonts w:ascii="Arial Narrow" w:hAnsi="Arial Narrow"/>
        </w:rPr>
        <w:t>to defer</w:t>
      </w:r>
      <w:proofErr w:type="gramEnd"/>
      <w:r w:rsidR="00451074">
        <w:rPr>
          <w:rFonts w:ascii="Arial Narrow" w:hAnsi="Arial Narrow"/>
        </w:rPr>
        <w:t xml:space="preserve"> proposal until next meeting</w:t>
      </w:r>
      <w:r w:rsidR="004127F8">
        <w:rPr>
          <w:rFonts w:ascii="Arial Narrow" w:hAnsi="Arial Narrow"/>
        </w:rPr>
        <w:tab/>
      </w:r>
    </w:p>
    <w:p w:rsidR="00A140AB" w:rsidRDefault="00A140AB" w:rsidP="00A140AB">
      <w:pPr>
        <w:pStyle w:val="ListParagraph"/>
        <w:numPr>
          <w:ilvl w:val="0"/>
          <w:numId w:val="3"/>
        </w:numPr>
        <w:rPr>
          <w:rFonts w:ascii="Arial Narrow" w:hAnsi="Arial Narrow"/>
        </w:rPr>
      </w:pPr>
      <w:r>
        <w:rPr>
          <w:rFonts w:ascii="Arial Narrow" w:hAnsi="Arial Narrow"/>
        </w:rPr>
        <w:t>Deferred Items:</w:t>
      </w:r>
    </w:p>
    <w:p w:rsidR="004127F8" w:rsidRPr="00A140AB" w:rsidRDefault="00A140AB" w:rsidP="00A140AB">
      <w:pPr>
        <w:pStyle w:val="ListParagraph"/>
        <w:numPr>
          <w:ilvl w:val="1"/>
          <w:numId w:val="3"/>
        </w:numPr>
        <w:rPr>
          <w:rFonts w:ascii="Arial Narrow" w:hAnsi="Arial Narrow"/>
        </w:rPr>
      </w:pPr>
      <w:r>
        <w:rPr>
          <w:rFonts w:ascii="Arial Narrow" w:hAnsi="Arial Narrow"/>
        </w:rPr>
        <w:t>Veteran’s Provisions: La. C.Cr.P. art. 551</w:t>
      </w:r>
      <w:r w:rsidR="00B624EC">
        <w:rPr>
          <w:rFonts w:ascii="Arial Narrow" w:hAnsi="Arial Narrow"/>
        </w:rPr>
        <w:t>.1</w:t>
      </w:r>
      <w:r>
        <w:rPr>
          <w:rFonts w:ascii="Arial Narrow" w:hAnsi="Arial Narrow"/>
        </w:rPr>
        <w:t xml:space="preserve"> –</w:t>
      </w:r>
      <w:r w:rsidR="00B624EC">
        <w:rPr>
          <w:rFonts w:ascii="Arial Narrow" w:hAnsi="Arial Narrow"/>
        </w:rPr>
        <w:t xml:space="preserve"> Request from the Veteran’</w:t>
      </w:r>
      <w:r w:rsidR="00655AE9">
        <w:rPr>
          <w:rFonts w:ascii="Arial Narrow" w:hAnsi="Arial Narrow"/>
        </w:rPr>
        <w:t>s Administration ask that judge</w:t>
      </w:r>
      <w:r w:rsidR="00B624EC">
        <w:rPr>
          <w:rFonts w:ascii="Arial Narrow" w:hAnsi="Arial Narrow"/>
        </w:rPr>
        <w:t xml:space="preserve">s ask the defendant about military status, substance abuse, and mental health issues at arraignment. Judge Edwards asks for deferment because he thinks a much better approach would be to capture the information at booking and then the </w:t>
      </w:r>
      <w:r w:rsidR="00451074">
        <w:rPr>
          <w:rFonts w:ascii="Arial Narrow" w:hAnsi="Arial Narrow"/>
        </w:rPr>
        <w:t>defendant’s</w:t>
      </w:r>
      <w:r w:rsidR="00B624EC">
        <w:rPr>
          <w:rFonts w:ascii="Arial Narrow" w:hAnsi="Arial Narrow"/>
        </w:rPr>
        <w:t xml:space="preserve"> attorney can intervene.  </w:t>
      </w:r>
      <w:r w:rsidR="00B545B1">
        <w:rPr>
          <w:rFonts w:ascii="Arial Narrow" w:hAnsi="Arial Narrow"/>
        </w:rPr>
        <w:t>This way the interview can be conducted in a more private and appropriate setting.</w:t>
      </w:r>
      <w:r w:rsidR="00147CE6" w:rsidRPr="00A140AB">
        <w:rPr>
          <w:rFonts w:ascii="Arial Narrow" w:hAnsi="Arial Narrow"/>
        </w:rPr>
        <w:tab/>
      </w:r>
    </w:p>
    <w:p w:rsidR="004127F8" w:rsidRDefault="004127F8" w:rsidP="004127F8">
      <w:pPr>
        <w:rPr>
          <w:rFonts w:ascii="Arial Narrow" w:hAnsi="Arial Narrow"/>
        </w:rPr>
      </w:pPr>
      <w:r>
        <w:rPr>
          <w:rFonts w:ascii="Arial Narrow" w:hAnsi="Arial Narrow"/>
        </w:rPr>
        <w:tab/>
      </w:r>
    </w:p>
    <w:p w:rsidR="004127F8" w:rsidRDefault="00147CE6" w:rsidP="004127F8">
      <w:pPr>
        <w:rPr>
          <w:rFonts w:ascii="Arial Narrow" w:hAnsi="Arial Narrow"/>
        </w:rPr>
      </w:pPr>
      <w:r>
        <w:rPr>
          <w:rFonts w:ascii="Arial Narrow" w:hAnsi="Arial Narrow"/>
        </w:rPr>
        <w:t>V</w:t>
      </w:r>
      <w:r w:rsidR="004127F8">
        <w:rPr>
          <w:rFonts w:ascii="Arial Narrow" w:hAnsi="Arial Narrow"/>
        </w:rPr>
        <w:t>. Discussion of Proposals being Vetted and Action</w:t>
      </w:r>
    </w:p>
    <w:p w:rsidR="004127F8" w:rsidRDefault="004127F8" w:rsidP="004127F8">
      <w:pPr>
        <w:ind w:left="720"/>
        <w:rPr>
          <w:rFonts w:ascii="Arial Narrow" w:hAnsi="Arial Narrow"/>
        </w:rPr>
      </w:pPr>
      <w:r>
        <w:rPr>
          <w:rFonts w:ascii="Arial Narrow" w:hAnsi="Arial Narrow"/>
        </w:rPr>
        <w:t xml:space="preserve">A.  SOAP Sex Offender Assessment Panel Law </w:t>
      </w:r>
    </w:p>
    <w:p w:rsidR="004127F8" w:rsidRDefault="004127F8" w:rsidP="004127F8">
      <w:pPr>
        <w:ind w:left="720"/>
        <w:rPr>
          <w:rFonts w:ascii="Arial Narrow" w:hAnsi="Arial Narrow"/>
        </w:rPr>
      </w:pPr>
      <w:r>
        <w:rPr>
          <w:rFonts w:ascii="Arial Narrow" w:hAnsi="Arial Narrow"/>
        </w:rPr>
        <w:tab/>
      </w:r>
      <w:r w:rsidR="00147CE6">
        <w:rPr>
          <w:rFonts w:ascii="Arial Narrow" w:hAnsi="Arial Narrow"/>
        </w:rPr>
        <w:t>Governor asked that this be deferred due to funding problems</w:t>
      </w:r>
    </w:p>
    <w:p w:rsidR="004127F8" w:rsidRDefault="004127F8" w:rsidP="004127F8">
      <w:pPr>
        <w:ind w:left="720"/>
        <w:rPr>
          <w:rFonts w:ascii="Arial Narrow" w:hAnsi="Arial Narrow"/>
        </w:rPr>
      </w:pPr>
      <w:r>
        <w:rPr>
          <w:rFonts w:ascii="Arial Narrow" w:hAnsi="Arial Narrow"/>
        </w:rPr>
        <w:t xml:space="preserve">B.  OUI (Operating a vehicle while intoxicated) </w:t>
      </w:r>
    </w:p>
    <w:p w:rsidR="004127F8" w:rsidRDefault="004127F8" w:rsidP="004127F8">
      <w:pPr>
        <w:ind w:left="720"/>
        <w:rPr>
          <w:rFonts w:ascii="Arial Narrow" w:hAnsi="Arial Narrow"/>
        </w:rPr>
      </w:pPr>
      <w:r>
        <w:rPr>
          <w:rFonts w:ascii="Arial Narrow" w:hAnsi="Arial Narrow"/>
        </w:rPr>
        <w:tab/>
      </w:r>
      <w:r w:rsidR="00147CE6">
        <w:rPr>
          <w:rFonts w:ascii="Arial Narrow" w:hAnsi="Arial Narrow"/>
        </w:rPr>
        <w:t>Governor asked that this be deferred till next year</w:t>
      </w:r>
      <w:r>
        <w:rPr>
          <w:rFonts w:ascii="Arial Narrow" w:hAnsi="Arial Narrow"/>
        </w:rPr>
        <w:t xml:space="preserve"> </w:t>
      </w:r>
    </w:p>
    <w:p w:rsidR="004127F8" w:rsidRPr="00147CE6" w:rsidRDefault="00147CE6" w:rsidP="00147CE6">
      <w:pPr>
        <w:pStyle w:val="ListParagraph"/>
        <w:numPr>
          <w:ilvl w:val="0"/>
          <w:numId w:val="3"/>
        </w:numPr>
        <w:rPr>
          <w:rFonts w:ascii="Arial Narrow" w:hAnsi="Arial Narrow"/>
        </w:rPr>
      </w:pPr>
      <w:r w:rsidRPr="00147CE6">
        <w:rPr>
          <w:rFonts w:ascii="Arial Narrow" w:hAnsi="Arial Narrow"/>
        </w:rPr>
        <w:t xml:space="preserve">Simple Escape Revisions </w:t>
      </w:r>
    </w:p>
    <w:p w:rsidR="00147CE6" w:rsidRPr="00147CE6" w:rsidRDefault="00147CE6" w:rsidP="00147CE6">
      <w:pPr>
        <w:ind w:left="1080"/>
        <w:rPr>
          <w:rFonts w:ascii="Arial Narrow" w:hAnsi="Arial Narrow"/>
        </w:rPr>
      </w:pPr>
      <w:r>
        <w:rPr>
          <w:rFonts w:ascii="Arial Narrow" w:hAnsi="Arial Narrow"/>
        </w:rPr>
        <w:t xml:space="preserve">        Deferred</w:t>
      </w:r>
    </w:p>
    <w:p w:rsidR="004127F8" w:rsidRPr="00147CE6" w:rsidRDefault="004127F8" w:rsidP="00147CE6">
      <w:pPr>
        <w:pStyle w:val="ListParagraph"/>
        <w:numPr>
          <w:ilvl w:val="0"/>
          <w:numId w:val="3"/>
        </w:numPr>
        <w:rPr>
          <w:rFonts w:ascii="Arial Narrow" w:hAnsi="Arial Narrow"/>
        </w:rPr>
      </w:pPr>
      <w:r w:rsidRPr="00147CE6">
        <w:rPr>
          <w:rFonts w:ascii="Arial Narrow" w:hAnsi="Arial Narrow"/>
        </w:rPr>
        <w:t xml:space="preserve">Cleansing Period for Parole Eligibility </w:t>
      </w:r>
    </w:p>
    <w:p w:rsidR="00147CE6" w:rsidRDefault="00147CE6" w:rsidP="00147CE6">
      <w:pPr>
        <w:pStyle w:val="ListParagraph"/>
        <w:ind w:left="1080"/>
        <w:rPr>
          <w:rFonts w:ascii="Arial Narrow" w:hAnsi="Arial Narrow"/>
        </w:rPr>
      </w:pPr>
      <w:r>
        <w:rPr>
          <w:rFonts w:ascii="Arial Narrow" w:hAnsi="Arial Narrow"/>
        </w:rPr>
        <w:t xml:space="preserve">        Deferred</w:t>
      </w:r>
    </w:p>
    <w:p w:rsidR="00147CE6" w:rsidRDefault="00147CE6" w:rsidP="00147CE6">
      <w:pPr>
        <w:pStyle w:val="ListParagraph"/>
        <w:numPr>
          <w:ilvl w:val="0"/>
          <w:numId w:val="3"/>
        </w:numPr>
        <w:rPr>
          <w:rFonts w:ascii="Arial Narrow" w:hAnsi="Arial Narrow"/>
        </w:rPr>
      </w:pPr>
      <w:r>
        <w:rPr>
          <w:rFonts w:ascii="Arial Narrow" w:hAnsi="Arial Narrow"/>
        </w:rPr>
        <w:t>Pretrial Services</w:t>
      </w:r>
    </w:p>
    <w:p w:rsidR="00147CE6" w:rsidRDefault="00147CE6" w:rsidP="00147CE6">
      <w:pPr>
        <w:pStyle w:val="ListParagraph"/>
        <w:ind w:left="1080"/>
        <w:rPr>
          <w:rFonts w:ascii="Arial Narrow" w:hAnsi="Arial Narrow"/>
        </w:rPr>
      </w:pPr>
      <w:r>
        <w:rPr>
          <w:rFonts w:ascii="Arial Narrow" w:hAnsi="Arial Narrow"/>
        </w:rPr>
        <w:t xml:space="preserve">        Deferred</w:t>
      </w:r>
    </w:p>
    <w:p w:rsidR="00A42CF8" w:rsidRDefault="00A42CF8" w:rsidP="00A42CF8">
      <w:pPr>
        <w:pStyle w:val="ListParagraph"/>
        <w:ind w:left="1080"/>
        <w:rPr>
          <w:rFonts w:ascii="Arial Narrow" w:hAnsi="Arial Narrow"/>
        </w:rPr>
      </w:pPr>
    </w:p>
    <w:p w:rsidR="00147CE6" w:rsidRDefault="00147CE6" w:rsidP="00147CE6">
      <w:pPr>
        <w:pStyle w:val="ListParagraph"/>
        <w:numPr>
          <w:ilvl w:val="0"/>
          <w:numId w:val="3"/>
        </w:numPr>
        <w:rPr>
          <w:rFonts w:ascii="Arial Narrow" w:hAnsi="Arial Narrow"/>
        </w:rPr>
      </w:pPr>
      <w:r>
        <w:rPr>
          <w:rFonts w:ascii="Arial Narrow" w:hAnsi="Arial Narrow"/>
        </w:rPr>
        <w:t>Bond Forfeiture Statutes</w:t>
      </w:r>
    </w:p>
    <w:p w:rsidR="00A42CF8" w:rsidRPr="00A42CF8" w:rsidRDefault="00A42CF8" w:rsidP="00A42CF8">
      <w:pPr>
        <w:ind w:left="1080"/>
        <w:rPr>
          <w:rFonts w:ascii="Arial Narrow" w:hAnsi="Arial Narrow"/>
        </w:rPr>
      </w:pPr>
      <w:r>
        <w:rPr>
          <w:rFonts w:ascii="Arial Narrow" w:hAnsi="Arial Narrow"/>
        </w:rPr>
        <w:t xml:space="preserve">           Deferred</w:t>
      </w:r>
    </w:p>
    <w:p w:rsidR="00147CE6" w:rsidRDefault="00147CE6" w:rsidP="00147CE6">
      <w:pPr>
        <w:pStyle w:val="ListParagraph"/>
        <w:ind w:left="1080"/>
        <w:rPr>
          <w:rFonts w:ascii="Arial Narrow" w:hAnsi="Arial Narrow"/>
        </w:rPr>
      </w:pPr>
      <w:r>
        <w:rPr>
          <w:rFonts w:ascii="Arial Narrow" w:hAnsi="Arial Narrow"/>
        </w:rPr>
        <w:t xml:space="preserve">        </w:t>
      </w:r>
    </w:p>
    <w:p w:rsidR="00A61808" w:rsidRDefault="00147CE6" w:rsidP="00147CE6">
      <w:pPr>
        <w:pStyle w:val="ListParagraph"/>
        <w:numPr>
          <w:ilvl w:val="0"/>
          <w:numId w:val="3"/>
        </w:numPr>
        <w:rPr>
          <w:rFonts w:ascii="Arial Narrow" w:hAnsi="Arial Narrow"/>
        </w:rPr>
      </w:pPr>
      <w:r>
        <w:rPr>
          <w:rFonts w:ascii="Arial Narrow" w:hAnsi="Arial Narrow"/>
        </w:rPr>
        <w:t>Conditions for Pretrial Release</w:t>
      </w:r>
      <w:r w:rsidR="00CE0F82">
        <w:rPr>
          <w:rFonts w:ascii="Arial Narrow" w:hAnsi="Arial Narrow"/>
        </w:rPr>
        <w:t xml:space="preserve"> – </w:t>
      </w:r>
      <w:r w:rsidR="009B4322">
        <w:rPr>
          <w:rFonts w:ascii="Arial Narrow" w:hAnsi="Arial Narrow"/>
        </w:rPr>
        <w:t xml:space="preserve">This has already been voted out. </w:t>
      </w:r>
    </w:p>
    <w:p w:rsidR="00147CE6" w:rsidRDefault="00A61808" w:rsidP="00451074">
      <w:pPr>
        <w:pStyle w:val="ListParagraph"/>
        <w:numPr>
          <w:ilvl w:val="0"/>
          <w:numId w:val="3"/>
        </w:numPr>
        <w:rPr>
          <w:rFonts w:ascii="Arial Narrow" w:hAnsi="Arial Narrow"/>
        </w:rPr>
      </w:pPr>
      <w:r>
        <w:rPr>
          <w:rFonts w:ascii="Arial Narrow" w:hAnsi="Arial Narrow"/>
        </w:rPr>
        <w:t xml:space="preserve">Risk/Needs Assessment Pilot Program - </w:t>
      </w:r>
      <w:r w:rsidR="00CE0F82">
        <w:rPr>
          <w:rFonts w:ascii="Arial Narrow" w:hAnsi="Arial Narrow"/>
        </w:rPr>
        <w:t>22</w:t>
      </w:r>
      <w:r w:rsidR="00CE0F82" w:rsidRPr="00CE0F82">
        <w:rPr>
          <w:rFonts w:ascii="Arial Narrow" w:hAnsi="Arial Narrow"/>
          <w:vertAlign w:val="superscript"/>
        </w:rPr>
        <w:t>nd</w:t>
      </w:r>
      <w:r w:rsidR="00CE0F82">
        <w:rPr>
          <w:rFonts w:ascii="Arial Narrow" w:hAnsi="Arial Narrow"/>
        </w:rPr>
        <w:t xml:space="preserve"> JDC will conduct pilot program to administer criminogenic risk/needs </w:t>
      </w:r>
      <w:r w:rsidR="009B4322">
        <w:rPr>
          <w:rFonts w:ascii="Arial Narrow" w:hAnsi="Arial Narrow"/>
        </w:rPr>
        <w:t xml:space="preserve">assessment tool for all felony offenses at arraignment to be used in sentencing process. The court is receiving technical assistance to help put the system in place. </w:t>
      </w:r>
    </w:p>
    <w:p w:rsidR="00A140AB" w:rsidRDefault="00A140AB" w:rsidP="00A140AB">
      <w:pPr>
        <w:pStyle w:val="ListParagraph"/>
        <w:ind w:left="1800"/>
        <w:rPr>
          <w:rFonts w:ascii="Arial Narrow" w:hAnsi="Arial Narrow"/>
        </w:rPr>
      </w:pPr>
    </w:p>
    <w:p w:rsidR="000144E1" w:rsidRDefault="00F57639" w:rsidP="000144E1">
      <w:pPr>
        <w:pStyle w:val="ListParagraph"/>
        <w:numPr>
          <w:ilvl w:val="0"/>
          <w:numId w:val="3"/>
        </w:numPr>
        <w:rPr>
          <w:rFonts w:ascii="Arial Narrow" w:hAnsi="Arial Narrow"/>
        </w:rPr>
      </w:pPr>
      <w:r w:rsidRPr="000144E1">
        <w:rPr>
          <w:rFonts w:ascii="Arial Narrow" w:hAnsi="Arial Narrow"/>
        </w:rPr>
        <w:t xml:space="preserve">Need authors for bills </w:t>
      </w:r>
      <w:r w:rsidR="000144E1" w:rsidRPr="000144E1">
        <w:rPr>
          <w:rFonts w:ascii="Arial Narrow" w:hAnsi="Arial Narrow"/>
        </w:rPr>
        <w:t xml:space="preserve">– </w:t>
      </w:r>
    </w:p>
    <w:p w:rsidR="000144E1" w:rsidRPr="000144E1" w:rsidRDefault="000144E1" w:rsidP="000144E1">
      <w:pPr>
        <w:pStyle w:val="ListParagraph"/>
        <w:numPr>
          <w:ilvl w:val="1"/>
          <w:numId w:val="3"/>
        </w:numPr>
        <w:rPr>
          <w:rFonts w:ascii="Arial Narrow" w:hAnsi="Arial Narrow"/>
        </w:rPr>
      </w:pPr>
      <w:r w:rsidRPr="000144E1">
        <w:rPr>
          <w:rFonts w:ascii="Arial Narrow" w:hAnsi="Arial Narrow"/>
        </w:rPr>
        <w:t>Pretrial Release – will be sought by Judge Rusty Knight</w:t>
      </w:r>
    </w:p>
    <w:p w:rsidR="00F57639" w:rsidRPr="000144E1" w:rsidRDefault="000144E1" w:rsidP="000144E1">
      <w:pPr>
        <w:pStyle w:val="ListParagraph"/>
        <w:numPr>
          <w:ilvl w:val="1"/>
          <w:numId w:val="3"/>
        </w:numPr>
        <w:rPr>
          <w:rFonts w:ascii="Arial Narrow" w:hAnsi="Arial Narrow"/>
        </w:rPr>
      </w:pPr>
      <w:r w:rsidRPr="000144E1">
        <w:rPr>
          <w:rFonts w:ascii="Arial Narrow" w:hAnsi="Arial Narrow"/>
        </w:rPr>
        <w:t xml:space="preserve">Bail Bond Legislation – </w:t>
      </w:r>
      <w:r>
        <w:rPr>
          <w:rFonts w:ascii="Arial Narrow" w:hAnsi="Arial Narrow"/>
        </w:rPr>
        <w:t>will be sought by Sarah Terrell</w:t>
      </w:r>
    </w:p>
    <w:p w:rsidR="000144E1" w:rsidRDefault="000144E1" w:rsidP="000144E1">
      <w:pPr>
        <w:pStyle w:val="ListParagraph"/>
        <w:ind w:left="2520"/>
        <w:rPr>
          <w:rFonts w:ascii="Arial Narrow" w:hAnsi="Arial Narrow"/>
        </w:rPr>
      </w:pPr>
    </w:p>
    <w:p w:rsidR="004127F8" w:rsidRDefault="00F57639" w:rsidP="004127F8">
      <w:pPr>
        <w:rPr>
          <w:rFonts w:ascii="Arial Narrow" w:hAnsi="Arial Narrow"/>
        </w:rPr>
      </w:pPr>
      <w:r>
        <w:rPr>
          <w:rFonts w:ascii="Arial Narrow" w:hAnsi="Arial Narrow"/>
        </w:rPr>
        <w:t>VI</w:t>
      </w:r>
      <w:r w:rsidR="004127F8">
        <w:rPr>
          <w:rFonts w:ascii="Arial Narrow" w:hAnsi="Arial Narrow"/>
        </w:rPr>
        <w:t>. Committee Reports: Honorable Ricky Babin, Chairman</w:t>
      </w:r>
    </w:p>
    <w:p w:rsidR="004127F8" w:rsidRDefault="004127F8" w:rsidP="004127F8">
      <w:pPr>
        <w:rPr>
          <w:rFonts w:ascii="Arial Narrow" w:hAnsi="Arial Narrow"/>
        </w:rPr>
      </w:pPr>
    </w:p>
    <w:p w:rsidR="004127F8" w:rsidRDefault="004127F8" w:rsidP="004127F8">
      <w:pPr>
        <w:numPr>
          <w:ilvl w:val="0"/>
          <w:numId w:val="2"/>
        </w:numPr>
        <w:rPr>
          <w:rFonts w:ascii="Arial Narrow" w:hAnsi="Arial Narrow"/>
        </w:rPr>
      </w:pPr>
      <w:r>
        <w:rPr>
          <w:rFonts w:ascii="Arial Narrow" w:hAnsi="Arial Narrow"/>
        </w:rPr>
        <w:t xml:space="preserve"> Front End Committee – Honorable Ricky Wicker</w:t>
      </w:r>
    </w:p>
    <w:p w:rsidR="00A140AB" w:rsidRDefault="00421E6F" w:rsidP="00A140AB">
      <w:pPr>
        <w:numPr>
          <w:ilvl w:val="1"/>
          <w:numId w:val="2"/>
        </w:numPr>
        <w:rPr>
          <w:rFonts w:ascii="Arial Narrow" w:hAnsi="Arial Narrow"/>
        </w:rPr>
      </w:pPr>
      <w:r>
        <w:rPr>
          <w:rFonts w:ascii="Arial Narrow" w:hAnsi="Arial Narrow"/>
        </w:rPr>
        <w:t>Worked on all proposals previously discussed.</w:t>
      </w:r>
    </w:p>
    <w:p w:rsidR="004127F8" w:rsidRDefault="00A140AB" w:rsidP="00A140AB">
      <w:pPr>
        <w:ind w:left="1080"/>
        <w:rPr>
          <w:rFonts w:ascii="Arial Narrow" w:hAnsi="Arial Narrow"/>
        </w:rPr>
      </w:pPr>
      <w:r>
        <w:rPr>
          <w:rFonts w:ascii="Arial Narrow" w:hAnsi="Arial Narrow"/>
        </w:rPr>
        <w:t xml:space="preserve">    </w:t>
      </w:r>
    </w:p>
    <w:p w:rsidR="004127F8" w:rsidRDefault="004127F8" w:rsidP="004127F8">
      <w:pPr>
        <w:ind w:left="720"/>
        <w:rPr>
          <w:rFonts w:ascii="Arial Narrow" w:hAnsi="Arial Narrow"/>
        </w:rPr>
      </w:pPr>
      <w:r>
        <w:rPr>
          <w:rFonts w:ascii="Arial Narrow" w:hAnsi="Arial Narrow"/>
        </w:rPr>
        <w:t>B.  Release Mechanism Committee – Honorable Laurie White</w:t>
      </w:r>
    </w:p>
    <w:p w:rsidR="004127F8" w:rsidRDefault="00F07202" w:rsidP="004127F8">
      <w:pPr>
        <w:ind w:left="1440"/>
        <w:rPr>
          <w:rFonts w:ascii="Arial Narrow" w:hAnsi="Arial Narrow"/>
        </w:rPr>
      </w:pPr>
      <w:r>
        <w:rPr>
          <w:rFonts w:ascii="Arial Narrow" w:hAnsi="Arial Narrow"/>
        </w:rPr>
        <w:t>Did not meet</w:t>
      </w:r>
    </w:p>
    <w:p w:rsidR="004127F8" w:rsidRDefault="004127F8" w:rsidP="004127F8">
      <w:pPr>
        <w:ind w:left="720"/>
        <w:rPr>
          <w:rFonts w:ascii="Arial Narrow" w:hAnsi="Arial Narrow"/>
        </w:rPr>
      </w:pPr>
      <w:r>
        <w:rPr>
          <w:rFonts w:ascii="Arial Narrow" w:hAnsi="Arial Narrow"/>
        </w:rPr>
        <w:tab/>
      </w:r>
    </w:p>
    <w:p w:rsidR="004127F8" w:rsidRDefault="004127F8" w:rsidP="004127F8">
      <w:pPr>
        <w:ind w:left="720"/>
        <w:rPr>
          <w:rFonts w:ascii="Arial Narrow" w:hAnsi="Arial Narrow"/>
        </w:rPr>
      </w:pPr>
      <w:r>
        <w:rPr>
          <w:rFonts w:ascii="Arial Narrow" w:hAnsi="Arial Narrow"/>
        </w:rPr>
        <w:t>C.  Re-entry and Evidence Based Corrections Committee – Rhett Covington</w:t>
      </w:r>
    </w:p>
    <w:p w:rsidR="004127F8" w:rsidRDefault="00D66941" w:rsidP="00A61942">
      <w:pPr>
        <w:ind w:left="1440"/>
        <w:rPr>
          <w:rFonts w:ascii="Arial Narrow" w:hAnsi="Arial Narrow"/>
        </w:rPr>
      </w:pPr>
      <w:r>
        <w:rPr>
          <w:rFonts w:ascii="Arial Narrow" w:hAnsi="Arial Narrow"/>
        </w:rPr>
        <w:t xml:space="preserve">GED cost issue was discussed. The computerized GED version will cost $120 per person </w:t>
      </w:r>
      <w:r w:rsidR="00126459">
        <w:rPr>
          <w:rFonts w:ascii="Arial Narrow" w:hAnsi="Arial Narrow"/>
        </w:rPr>
        <w:t xml:space="preserve">    </w:t>
      </w:r>
      <w:r w:rsidR="00A61942">
        <w:rPr>
          <w:rFonts w:ascii="Arial Narrow" w:hAnsi="Arial Narrow"/>
        </w:rPr>
        <w:t xml:space="preserve">         </w:t>
      </w:r>
      <w:r>
        <w:rPr>
          <w:rFonts w:ascii="Arial Narrow" w:hAnsi="Arial Narrow"/>
        </w:rPr>
        <w:t xml:space="preserve">and DOC does not have the funds. DOC can extend the paper/pencil test for another year. The committee will be preparing a plan so that the college training schools will accept the GED. Kim </w:t>
      </w:r>
      <w:proofErr w:type="spellStart"/>
      <w:r>
        <w:rPr>
          <w:rFonts w:ascii="Arial Narrow" w:hAnsi="Arial Narrow"/>
        </w:rPr>
        <w:t>Burnette</w:t>
      </w:r>
      <w:proofErr w:type="spellEnd"/>
      <w:r>
        <w:rPr>
          <w:rFonts w:ascii="Arial Narrow" w:hAnsi="Arial Narrow"/>
        </w:rPr>
        <w:t xml:space="preserve"> wants the Sentencing Commission to recommend </w:t>
      </w:r>
      <w:r w:rsidR="0052741D">
        <w:rPr>
          <w:rFonts w:ascii="Arial Narrow" w:hAnsi="Arial Narrow"/>
        </w:rPr>
        <w:t xml:space="preserve">to BESE </w:t>
      </w:r>
      <w:r>
        <w:rPr>
          <w:rFonts w:ascii="Arial Narrow" w:hAnsi="Arial Narrow"/>
        </w:rPr>
        <w:t xml:space="preserve">that local schools serve school age students housed in parish jails. </w:t>
      </w:r>
    </w:p>
    <w:p w:rsidR="00F07202" w:rsidRDefault="00F07202" w:rsidP="00A61942">
      <w:pPr>
        <w:ind w:left="1440"/>
        <w:rPr>
          <w:rFonts w:ascii="Arial Narrow" w:hAnsi="Arial Narrow"/>
        </w:rPr>
      </w:pPr>
    </w:p>
    <w:p w:rsidR="004127F8" w:rsidRDefault="004127F8" w:rsidP="004127F8">
      <w:pPr>
        <w:ind w:left="720"/>
        <w:rPr>
          <w:rFonts w:ascii="Arial Narrow" w:hAnsi="Arial Narrow"/>
        </w:rPr>
      </w:pPr>
      <w:r>
        <w:rPr>
          <w:rFonts w:ascii="Arial Narrow" w:hAnsi="Arial Narrow"/>
        </w:rPr>
        <w:t>D. Research and Technology – Melanie Gueho</w:t>
      </w:r>
    </w:p>
    <w:p w:rsidR="004127F8" w:rsidRDefault="004127F8" w:rsidP="004127F8">
      <w:pPr>
        <w:ind w:left="1080"/>
        <w:rPr>
          <w:rFonts w:ascii="Arial Narrow" w:hAnsi="Arial Narrow"/>
        </w:rPr>
      </w:pPr>
      <w:r>
        <w:rPr>
          <w:rFonts w:ascii="Arial Narrow" w:hAnsi="Arial Narrow"/>
        </w:rPr>
        <w:tab/>
      </w:r>
      <w:r w:rsidR="00F07202">
        <w:rPr>
          <w:rFonts w:ascii="Arial Narrow" w:hAnsi="Arial Narrow"/>
        </w:rPr>
        <w:t>Did not meet</w:t>
      </w:r>
    </w:p>
    <w:p w:rsidR="004127F8" w:rsidRDefault="004127F8" w:rsidP="004127F8">
      <w:pPr>
        <w:ind w:left="1080"/>
        <w:rPr>
          <w:rFonts w:ascii="Arial Narrow" w:hAnsi="Arial Narrow"/>
        </w:rPr>
      </w:pPr>
    </w:p>
    <w:p w:rsidR="004127F8" w:rsidRDefault="00F07202" w:rsidP="004127F8">
      <w:pPr>
        <w:rPr>
          <w:rFonts w:ascii="Arial Narrow" w:hAnsi="Arial Narrow"/>
        </w:rPr>
      </w:pPr>
      <w:r>
        <w:rPr>
          <w:rFonts w:ascii="Arial Narrow" w:hAnsi="Arial Narrow"/>
        </w:rPr>
        <w:t xml:space="preserve">VII.   </w:t>
      </w:r>
      <w:r w:rsidR="004127F8">
        <w:rPr>
          <w:rFonts w:ascii="Arial Narrow" w:hAnsi="Arial Narrow"/>
        </w:rPr>
        <w:t xml:space="preserve">Update on HCR 113: </w:t>
      </w:r>
      <w:r>
        <w:rPr>
          <w:rFonts w:ascii="Arial Narrow" w:hAnsi="Arial Narrow"/>
        </w:rPr>
        <w:t>Report by Darryl Campbell</w:t>
      </w:r>
    </w:p>
    <w:p w:rsidR="004127F8" w:rsidRDefault="00F07202" w:rsidP="00F07202">
      <w:pPr>
        <w:ind w:left="1440"/>
        <w:rPr>
          <w:rFonts w:ascii="Arial Narrow" w:hAnsi="Arial Narrow"/>
        </w:rPr>
      </w:pPr>
      <w:r>
        <w:rPr>
          <w:rFonts w:ascii="Arial Narrow" w:hAnsi="Arial Narrow"/>
        </w:rPr>
        <w:t xml:space="preserve">Added judges access for information on current providers. The database includes 2,238 offenders, 638 active, and 1,602 inactive. Currently, have 16 providers and four more will be added. HCR 113 is being worked on. Before the next workgroup meeting, Darryl and Judge White will meet. </w:t>
      </w:r>
      <w:r w:rsidR="00451074">
        <w:rPr>
          <w:rFonts w:ascii="Arial Narrow" w:hAnsi="Arial Narrow"/>
        </w:rPr>
        <w:t xml:space="preserve">  A report will be presented at the</w:t>
      </w:r>
      <w:r w:rsidR="00367EE2">
        <w:rPr>
          <w:rFonts w:ascii="Arial Narrow" w:hAnsi="Arial Narrow"/>
        </w:rPr>
        <w:t xml:space="preserve"> next meeting.</w:t>
      </w:r>
    </w:p>
    <w:p w:rsidR="004127F8" w:rsidRDefault="004127F8" w:rsidP="004127F8">
      <w:pPr>
        <w:ind w:left="720"/>
        <w:rPr>
          <w:rFonts w:ascii="Arial Narrow" w:hAnsi="Arial Narrow"/>
        </w:rPr>
      </w:pPr>
      <w:r>
        <w:rPr>
          <w:rFonts w:ascii="Arial Narrow" w:hAnsi="Arial Narrow"/>
        </w:rPr>
        <w:tab/>
      </w:r>
    </w:p>
    <w:p w:rsidR="004127F8" w:rsidRDefault="004127F8" w:rsidP="004127F8">
      <w:pPr>
        <w:rPr>
          <w:rFonts w:ascii="Arial Narrow" w:hAnsi="Arial Narrow"/>
        </w:rPr>
      </w:pPr>
      <w:r>
        <w:rPr>
          <w:rFonts w:ascii="Arial Narrow" w:hAnsi="Arial Narrow"/>
        </w:rPr>
        <w:t xml:space="preserve">A motion was made for adjournment of the meeting by Chairman </w:t>
      </w:r>
      <w:r w:rsidR="00367EE2">
        <w:rPr>
          <w:rFonts w:ascii="Arial Narrow" w:hAnsi="Arial Narrow"/>
        </w:rPr>
        <w:t>Judge Wicker</w:t>
      </w:r>
      <w:r>
        <w:rPr>
          <w:rFonts w:ascii="Arial Narrow" w:hAnsi="Arial Narrow"/>
        </w:rPr>
        <w:t xml:space="preserve"> and second by Honorable </w:t>
      </w:r>
      <w:r w:rsidR="00367EE2">
        <w:rPr>
          <w:rFonts w:ascii="Arial Narrow" w:hAnsi="Arial Narrow"/>
        </w:rPr>
        <w:t>Mike Cazes.  The Honorable Ricky Wicker</w:t>
      </w:r>
      <w:r>
        <w:rPr>
          <w:rFonts w:ascii="Arial Narrow" w:hAnsi="Arial Narrow"/>
        </w:rPr>
        <w:t xml:space="preserve">, Chairman, adjourned the meeting at </w:t>
      </w:r>
      <w:r w:rsidR="00367EE2">
        <w:rPr>
          <w:rFonts w:ascii="Arial Narrow" w:hAnsi="Arial Narrow"/>
        </w:rPr>
        <w:t xml:space="preserve">1:45 </w:t>
      </w:r>
      <w:r>
        <w:rPr>
          <w:rFonts w:ascii="Arial Narrow" w:hAnsi="Arial Narrow"/>
        </w:rPr>
        <w:t>p.m.</w:t>
      </w:r>
    </w:p>
    <w:p w:rsidR="00DD5647" w:rsidRDefault="00DD5647"/>
    <w:sectPr w:rsidR="00DD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CA"/>
    <w:multiLevelType w:val="hybridMultilevel"/>
    <w:tmpl w:val="D2A21AE4"/>
    <w:lvl w:ilvl="0" w:tplc="46D852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8027FF"/>
    <w:multiLevelType w:val="hybridMultilevel"/>
    <w:tmpl w:val="7EEC8768"/>
    <w:lvl w:ilvl="0" w:tplc="CC4C00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4892806"/>
    <w:multiLevelType w:val="hybridMultilevel"/>
    <w:tmpl w:val="66AEC188"/>
    <w:lvl w:ilvl="0" w:tplc="11149414">
      <w:start w:val="1"/>
      <w:numFmt w:val="upperRoman"/>
      <w:lvlText w:val="%1."/>
      <w:lvlJc w:val="left"/>
      <w:pPr>
        <w:ind w:left="1080" w:hanging="720"/>
      </w:pPr>
      <w:rPr>
        <w:rFonts w:ascii="Arial Narrow" w:eastAsia="Times New Roman" w:hAnsi="Arial Narrow"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F8"/>
    <w:rsid w:val="000116BC"/>
    <w:rsid w:val="000144E1"/>
    <w:rsid w:val="000B1B2B"/>
    <w:rsid w:val="000D1228"/>
    <w:rsid w:val="00126459"/>
    <w:rsid w:val="001426B0"/>
    <w:rsid w:val="00147CE6"/>
    <w:rsid w:val="002418F8"/>
    <w:rsid w:val="00367EE2"/>
    <w:rsid w:val="004127F8"/>
    <w:rsid w:val="00421E6F"/>
    <w:rsid w:val="00451074"/>
    <w:rsid w:val="0052741D"/>
    <w:rsid w:val="00535BEC"/>
    <w:rsid w:val="00655AE9"/>
    <w:rsid w:val="008460F9"/>
    <w:rsid w:val="00892701"/>
    <w:rsid w:val="00971E77"/>
    <w:rsid w:val="009B4322"/>
    <w:rsid w:val="00A140AB"/>
    <w:rsid w:val="00A42CF8"/>
    <w:rsid w:val="00A61808"/>
    <w:rsid w:val="00A61942"/>
    <w:rsid w:val="00AD61AA"/>
    <w:rsid w:val="00B545B1"/>
    <w:rsid w:val="00B624EC"/>
    <w:rsid w:val="00C90F1F"/>
    <w:rsid w:val="00CE0F82"/>
    <w:rsid w:val="00D66941"/>
    <w:rsid w:val="00DD5647"/>
    <w:rsid w:val="00EA2378"/>
    <w:rsid w:val="00F07202"/>
    <w:rsid w:val="00F5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F8"/>
    <w:pPr>
      <w:ind w:left="720"/>
      <w:contextualSpacing/>
    </w:pPr>
  </w:style>
  <w:style w:type="paragraph" w:styleId="BalloonText">
    <w:name w:val="Balloon Text"/>
    <w:basedOn w:val="Normal"/>
    <w:link w:val="BalloonTextChar"/>
    <w:uiPriority w:val="99"/>
    <w:semiHidden/>
    <w:unhideWhenUsed/>
    <w:rsid w:val="00655AE9"/>
    <w:rPr>
      <w:rFonts w:ascii="Tahoma" w:hAnsi="Tahoma" w:cs="Tahoma"/>
      <w:sz w:val="16"/>
      <w:szCs w:val="16"/>
    </w:rPr>
  </w:style>
  <w:style w:type="character" w:customStyle="1" w:styleId="BalloonTextChar">
    <w:name w:val="Balloon Text Char"/>
    <w:basedOn w:val="DefaultParagraphFont"/>
    <w:link w:val="BalloonText"/>
    <w:uiPriority w:val="99"/>
    <w:semiHidden/>
    <w:rsid w:val="00655A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F8"/>
    <w:pPr>
      <w:ind w:left="720"/>
      <w:contextualSpacing/>
    </w:pPr>
  </w:style>
  <w:style w:type="paragraph" w:styleId="BalloonText">
    <w:name w:val="Balloon Text"/>
    <w:basedOn w:val="Normal"/>
    <w:link w:val="BalloonTextChar"/>
    <w:uiPriority w:val="99"/>
    <w:semiHidden/>
    <w:unhideWhenUsed/>
    <w:rsid w:val="00655AE9"/>
    <w:rPr>
      <w:rFonts w:ascii="Tahoma" w:hAnsi="Tahoma" w:cs="Tahoma"/>
      <w:sz w:val="16"/>
      <w:szCs w:val="16"/>
    </w:rPr>
  </w:style>
  <w:style w:type="character" w:customStyle="1" w:styleId="BalloonTextChar">
    <w:name w:val="Balloon Text Char"/>
    <w:basedOn w:val="DefaultParagraphFont"/>
    <w:link w:val="BalloonText"/>
    <w:uiPriority w:val="99"/>
    <w:semiHidden/>
    <w:rsid w:val="00655A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Opal West</dc:creator>
  <cp:lastModifiedBy> </cp:lastModifiedBy>
  <cp:revision>2</cp:revision>
  <cp:lastPrinted>2013-03-12T22:17:00Z</cp:lastPrinted>
  <dcterms:created xsi:type="dcterms:W3CDTF">2013-10-29T20:52:00Z</dcterms:created>
  <dcterms:modified xsi:type="dcterms:W3CDTF">2013-10-29T20:52:00Z</dcterms:modified>
</cp:coreProperties>
</file>