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A7" w:rsidRDefault="003B740F" w:rsidP="003B7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Process for </w:t>
      </w:r>
      <w:r w:rsidR="00850732" w:rsidRPr="008B01A7">
        <w:rPr>
          <w:rFonts w:ascii="Times New Roman" w:hAnsi="Times New Roman" w:cs="Times New Roman"/>
          <w:sz w:val="28"/>
          <w:szCs w:val="28"/>
        </w:rPr>
        <w:t xml:space="preserve">Bids Exceeding Available Funds and </w:t>
      </w:r>
    </w:p>
    <w:p w:rsidR="00D1586A" w:rsidRPr="008B01A7" w:rsidRDefault="003B740F" w:rsidP="003B7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>Consideration of Additional Funding Requests</w:t>
      </w:r>
    </w:p>
    <w:p w:rsidR="003B740F" w:rsidRPr="008B01A7" w:rsidRDefault="003B740F" w:rsidP="003B7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>Water Sector Program</w:t>
      </w:r>
    </w:p>
    <w:p w:rsidR="001157E7" w:rsidRDefault="003B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Sector Progra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 (WSP) grantees that accept bids using the public bid process </w:t>
      </w:r>
      <w:r w:rsidR="008B01A7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bids received exceed available funds may choose to request additional funding from the Water Sector Commission (WSC).  </w:t>
      </w:r>
      <w:r w:rsidR="00CE315F">
        <w:rPr>
          <w:rFonts w:ascii="Times New Roman" w:hAnsi="Times New Roman" w:cs="Times New Roman"/>
          <w:sz w:val="24"/>
          <w:szCs w:val="24"/>
        </w:rPr>
        <w:t xml:space="preserve">Grantees should value engineer the project to reduce costs </w:t>
      </w:r>
      <w:r w:rsidR="008B01A7">
        <w:rPr>
          <w:rFonts w:ascii="Times New Roman" w:hAnsi="Times New Roman" w:cs="Times New Roman"/>
          <w:sz w:val="24"/>
          <w:szCs w:val="24"/>
        </w:rPr>
        <w:t>while maintaining compliance with all design requirements, codes, and standards.</w:t>
      </w:r>
      <w:r w:rsidR="00CE315F">
        <w:rPr>
          <w:rFonts w:ascii="Times New Roman" w:hAnsi="Times New Roman" w:cs="Times New Roman"/>
          <w:sz w:val="24"/>
          <w:szCs w:val="24"/>
        </w:rPr>
        <w:t xml:space="preserve">  </w:t>
      </w:r>
      <w:r w:rsidR="001157E7">
        <w:rPr>
          <w:rFonts w:ascii="Times New Roman" w:hAnsi="Times New Roman" w:cs="Times New Roman"/>
          <w:sz w:val="24"/>
          <w:szCs w:val="24"/>
        </w:rPr>
        <w:t xml:space="preserve">Grantees should be sure that the project continues to meet the all required standards and codes after any changes.  </w:t>
      </w:r>
      <w:r w:rsidR="008B01A7">
        <w:rPr>
          <w:rFonts w:ascii="Times New Roman" w:hAnsi="Times New Roman" w:cs="Times New Roman"/>
          <w:sz w:val="24"/>
          <w:szCs w:val="24"/>
        </w:rPr>
        <w:t>As a reminder, any changes to project scope must be submitted to the Office of Community Development – Local Government Assistance (OCD-LGA) for review.</w:t>
      </w:r>
    </w:p>
    <w:p w:rsidR="003E63B8" w:rsidRDefault="00CE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completion of the value engineering review, the Grantee should determine if additional funding is needed to complete the project.  If so, then t</w:t>
      </w:r>
      <w:r w:rsidR="003E63B8">
        <w:rPr>
          <w:rFonts w:ascii="Times New Roman" w:hAnsi="Times New Roman" w:cs="Times New Roman"/>
          <w:sz w:val="24"/>
          <w:szCs w:val="24"/>
        </w:rPr>
        <w:t>he following is the process for any requests for additional funding.</w:t>
      </w:r>
    </w:p>
    <w:p w:rsidR="003B740F" w:rsidRPr="003E63B8" w:rsidRDefault="003E63B8" w:rsidP="003E6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B740F" w:rsidRPr="003E63B8">
        <w:rPr>
          <w:rFonts w:ascii="Times New Roman" w:hAnsi="Times New Roman" w:cs="Times New Roman"/>
          <w:sz w:val="24"/>
          <w:szCs w:val="24"/>
        </w:rPr>
        <w:t>equests for additional funding must be submitted to the OCD-LGA</w:t>
      </w:r>
      <w:r w:rsidR="00852605" w:rsidRPr="003E63B8">
        <w:rPr>
          <w:rFonts w:ascii="Times New Roman" w:hAnsi="Times New Roman" w:cs="Times New Roman"/>
          <w:sz w:val="24"/>
          <w:szCs w:val="24"/>
        </w:rPr>
        <w:t xml:space="preserve"> and contain the following:</w:t>
      </w:r>
    </w:p>
    <w:p w:rsidR="00772771" w:rsidRDefault="00772771" w:rsidP="003E6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Grantee signed by Chief Executive Officer.</w:t>
      </w:r>
    </w:p>
    <w:p w:rsidR="00852605" w:rsidRDefault="00772771" w:rsidP="003E6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project engineer explaining the following:</w:t>
      </w:r>
    </w:p>
    <w:p w:rsidR="00772771" w:rsidRDefault="00772771" w:rsidP="007727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engineering process completed and results in an effort to reduce costs without a reduction of project scope.</w:t>
      </w:r>
    </w:p>
    <w:p w:rsidR="00772771" w:rsidRDefault="00772771" w:rsidP="007727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reducing project scope in order to meet current budget and available funds.</w:t>
      </w:r>
    </w:p>
    <w:p w:rsidR="00772771" w:rsidRDefault="00772771" w:rsidP="007727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additional funding needed to ensure intent of project is addressed and continues to meet all required standards and codes.</w:t>
      </w:r>
    </w:p>
    <w:p w:rsidR="00772771" w:rsidRDefault="00772771" w:rsidP="007727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ensuring that all federal and state standards and codes will be met through the completion of this project.</w:t>
      </w:r>
    </w:p>
    <w:p w:rsidR="00852605" w:rsidRDefault="00772771" w:rsidP="003E6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cost estimate including changes due to value engineering and any other changes signed and stamped by project engineer</w:t>
      </w:r>
      <w:r w:rsidR="00852605">
        <w:rPr>
          <w:rFonts w:ascii="Times New Roman" w:hAnsi="Times New Roman" w:cs="Times New Roman"/>
          <w:sz w:val="24"/>
          <w:szCs w:val="24"/>
        </w:rPr>
        <w:t>.</w:t>
      </w:r>
    </w:p>
    <w:p w:rsidR="003E63B8" w:rsidRDefault="003E63B8" w:rsidP="003E6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Tabulation of bids received.</w:t>
      </w:r>
    </w:p>
    <w:p w:rsidR="00CE315F" w:rsidRDefault="00CE315F" w:rsidP="00CE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OCD-LGA will review submission to ensure all needed documentation is included in the request.</w:t>
      </w:r>
    </w:p>
    <w:p w:rsidR="00CE315F" w:rsidRDefault="00CE315F" w:rsidP="00CE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OCD-LGA will circulate request to WSP working panel for review and comments.</w:t>
      </w:r>
    </w:p>
    <w:p w:rsidR="00CE315F" w:rsidRDefault="00CE315F" w:rsidP="00CE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OCD-LGA will </w:t>
      </w:r>
      <w:r w:rsidR="00300F18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request and any comments from WSP working panel to WSC for consideration.</w:t>
      </w:r>
    </w:p>
    <w:p w:rsidR="00CE315F" w:rsidRDefault="00CE315F" w:rsidP="00CE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WSC will review request and take one of the following actions:</w:t>
      </w:r>
    </w:p>
    <w:p w:rsidR="00CE315F" w:rsidRDefault="00CE315F" w:rsidP="00CE3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Deny the request for additional funding.</w:t>
      </w:r>
    </w:p>
    <w:p w:rsidR="00CE315F" w:rsidRDefault="00CE315F" w:rsidP="00CE3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request for up to 5% of the WSP grant amount and award funds to grantee.</w:t>
      </w:r>
    </w:p>
    <w:p w:rsidR="00CE315F" w:rsidRDefault="00CE315F" w:rsidP="00CE3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request for funds exceeding 5% of the WSP grant amount and make a recommendation to the Joint Legislative Committee on the Budget (JLCB) for award of funds.</w:t>
      </w:r>
    </w:p>
    <w:p w:rsidR="00CE315F" w:rsidRDefault="002E6BEF" w:rsidP="00CE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OCD-LGA will notify Grantee of WSC action taken.</w:t>
      </w:r>
    </w:p>
    <w:p w:rsidR="002E6BEF" w:rsidRPr="00852605" w:rsidRDefault="002E6BEF" w:rsidP="00CE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additional funds are awarded, then OCD-LGA will amend grant agreement to include additional funds.</w:t>
      </w:r>
    </w:p>
    <w:sectPr w:rsidR="002E6BEF" w:rsidRPr="00852605" w:rsidSect="008B01A7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476"/>
    <w:multiLevelType w:val="hybridMultilevel"/>
    <w:tmpl w:val="942E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F"/>
    <w:rsid w:val="001157E7"/>
    <w:rsid w:val="002E6BEF"/>
    <w:rsid w:val="00300F18"/>
    <w:rsid w:val="003B740F"/>
    <w:rsid w:val="003E63B8"/>
    <w:rsid w:val="00772771"/>
    <w:rsid w:val="008174F6"/>
    <w:rsid w:val="00850732"/>
    <w:rsid w:val="00852605"/>
    <w:rsid w:val="008B01A7"/>
    <w:rsid w:val="00AF0E22"/>
    <w:rsid w:val="00CE315F"/>
    <w:rsid w:val="00D377C0"/>
    <w:rsid w:val="00F4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CF8C"/>
  <w15:chartTrackingRefBased/>
  <w15:docId w15:val="{1E1337A4-3130-483C-B23B-CE42F999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Watts</dc:creator>
  <cp:keywords/>
  <dc:description/>
  <cp:lastModifiedBy>Traci Watts</cp:lastModifiedBy>
  <cp:revision>5</cp:revision>
  <dcterms:created xsi:type="dcterms:W3CDTF">2023-01-18T12:45:00Z</dcterms:created>
  <dcterms:modified xsi:type="dcterms:W3CDTF">2023-01-18T17:30:00Z</dcterms:modified>
</cp:coreProperties>
</file>