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FC" w:rsidRDefault="00940DFC" w:rsidP="00940DFC">
      <w:pPr>
        <w:pStyle w:val="NoSpacing"/>
        <w:jc w:val="center"/>
      </w:pPr>
      <w:r>
        <w:t>MINUTES OF MEETING</w:t>
      </w:r>
    </w:p>
    <w:p w:rsidR="00940DFC" w:rsidRDefault="00940DFC" w:rsidP="00940DFC">
      <w:pPr>
        <w:pStyle w:val="NoSpacing"/>
        <w:jc w:val="center"/>
      </w:pPr>
    </w:p>
    <w:p w:rsidR="00940DFC" w:rsidRDefault="00940DFC" w:rsidP="00940DFC">
      <w:pPr>
        <w:pStyle w:val="NoSpacing"/>
        <w:jc w:val="center"/>
      </w:pPr>
      <w:r>
        <w:t>TECHE-VERMILION FRESH WATER DISTRICT</w:t>
      </w:r>
    </w:p>
    <w:p w:rsidR="00940DFC" w:rsidRDefault="00940DFC" w:rsidP="00940DFC">
      <w:pPr>
        <w:pStyle w:val="NoSpacing"/>
        <w:jc w:val="center"/>
      </w:pPr>
    </w:p>
    <w:p w:rsidR="00940DFC" w:rsidRDefault="00940DFC" w:rsidP="00940DFC">
      <w:pPr>
        <w:pStyle w:val="NoSpacing"/>
        <w:jc w:val="center"/>
      </w:pPr>
      <w:r>
        <w:t>JULY 24, 2017</w:t>
      </w:r>
    </w:p>
    <w:p w:rsidR="00940DFC" w:rsidRDefault="00940DFC" w:rsidP="00940DFC">
      <w:pPr>
        <w:pStyle w:val="NoSpacing"/>
        <w:jc w:val="center"/>
      </w:pPr>
    </w:p>
    <w:p w:rsidR="00940DFC" w:rsidRDefault="00940DFC" w:rsidP="00940DFC">
      <w:pPr>
        <w:pStyle w:val="NoSpacing"/>
        <w:jc w:val="center"/>
      </w:pPr>
    </w:p>
    <w:p w:rsidR="00940DFC" w:rsidRDefault="00940DFC" w:rsidP="00940DFC">
      <w:pPr>
        <w:pStyle w:val="NoSpacing"/>
      </w:pPr>
    </w:p>
    <w:p w:rsidR="00940DFC" w:rsidRDefault="00940DFC" w:rsidP="00940DFC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</w:t>
      </w:r>
      <w:r w:rsidR="00C679A8">
        <w:t xml:space="preserve">Fresh Water District office located at 315 S. College, Suite 110, </w:t>
      </w:r>
      <w:proofErr w:type="gramStart"/>
      <w:r w:rsidR="00C679A8">
        <w:t>Lafayette</w:t>
      </w:r>
      <w:proofErr w:type="gramEnd"/>
      <w:r w:rsidR="00C679A8">
        <w:t xml:space="preserve">, LA 70503 at 10:00 a.m.  Members present were:  Mr. Ed </w:t>
      </w:r>
      <w:proofErr w:type="spellStart"/>
      <w:r w:rsidR="00C679A8">
        <w:t>Sonnier</w:t>
      </w:r>
      <w:proofErr w:type="spellEnd"/>
      <w:r w:rsidR="00C679A8">
        <w:t xml:space="preserve">, Mr. Mike </w:t>
      </w:r>
      <w:proofErr w:type="spellStart"/>
      <w:r w:rsidR="00C679A8">
        <w:t>Detraz</w:t>
      </w:r>
      <w:proofErr w:type="spellEnd"/>
      <w:r w:rsidR="00C679A8">
        <w:t xml:space="preserve">, Mr. Donald Segura and Mr. Bradley </w:t>
      </w:r>
      <w:proofErr w:type="spellStart"/>
      <w:r w:rsidR="00C679A8">
        <w:t>Grimmett</w:t>
      </w:r>
      <w:proofErr w:type="spellEnd"/>
      <w:r w:rsidR="00C679A8">
        <w:t xml:space="preserve">.  Member absent:  Mr. Tommy Thibodeaux.  In addition present were:  Mr. John </w:t>
      </w:r>
      <w:proofErr w:type="spellStart"/>
      <w:r w:rsidR="00C679A8">
        <w:t>Istre</w:t>
      </w:r>
      <w:proofErr w:type="spellEnd"/>
      <w:r w:rsidR="00C679A8">
        <w:t xml:space="preserve">, Mr. Alex </w:t>
      </w:r>
      <w:proofErr w:type="spellStart"/>
      <w:r w:rsidR="00C679A8">
        <w:t>Lopresto</w:t>
      </w:r>
      <w:proofErr w:type="spellEnd"/>
      <w:r w:rsidR="00C679A8">
        <w:t xml:space="preserve">, Ms. Mary Danka, Mr. Darryl Pontiff, Mr. Larry Cramer, Mr. Todd Vincent, Mr. Donald </w:t>
      </w:r>
      <w:proofErr w:type="spellStart"/>
      <w:r w:rsidR="00C679A8">
        <w:t>Sagrera</w:t>
      </w:r>
      <w:proofErr w:type="spellEnd"/>
      <w:r w:rsidR="00C679A8">
        <w:t xml:space="preserve"> and Ms. Sue Bergeron.</w:t>
      </w:r>
    </w:p>
    <w:p w:rsidR="00C679A8" w:rsidRDefault="00C679A8" w:rsidP="00940DFC">
      <w:pPr>
        <w:pStyle w:val="NoSpacing"/>
      </w:pPr>
    </w:p>
    <w:p w:rsidR="00C679A8" w:rsidRDefault="00C679A8" w:rsidP="00940DFC">
      <w:pPr>
        <w:pStyle w:val="NoSpacing"/>
      </w:pPr>
      <w:r>
        <w:tab/>
      </w:r>
      <w:r w:rsidR="00015C19">
        <w:t>At this time of the Public Meeting, the Chairman called for any public comment regarding the Agenda.  There was no comment.</w:t>
      </w:r>
    </w:p>
    <w:p w:rsidR="00015C19" w:rsidRDefault="00015C19" w:rsidP="00940DFC">
      <w:pPr>
        <w:pStyle w:val="NoSpacing"/>
      </w:pPr>
    </w:p>
    <w:p w:rsidR="00015C19" w:rsidRDefault="00015C19" w:rsidP="00940DFC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moved to amend agenda to go to New Business.  Motion carried.</w:t>
      </w:r>
    </w:p>
    <w:p w:rsidR="00015C19" w:rsidRDefault="00015C19" w:rsidP="00940DFC">
      <w:pPr>
        <w:pStyle w:val="NoSpacing"/>
      </w:pPr>
    </w:p>
    <w:p w:rsidR="00015C19" w:rsidRDefault="00015C19" w:rsidP="00940DFC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2016 </w:t>
      </w:r>
      <w:r w:rsidR="00DA6768">
        <w:t>Audit Report was accepted and approved.  Motion carried.</w:t>
      </w:r>
    </w:p>
    <w:p w:rsidR="00DA6768" w:rsidRDefault="00DA6768" w:rsidP="00940DFC">
      <w:pPr>
        <w:pStyle w:val="NoSpacing"/>
      </w:pPr>
    </w:p>
    <w:p w:rsidR="00DA6768" w:rsidRDefault="00DA6768" w:rsidP="00940DFC">
      <w:pPr>
        <w:pStyle w:val="NoSpacing"/>
      </w:pPr>
      <w:r>
        <w:tab/>
      </w:r>
      <w:r w:rsidR="005E1436">
        <w:t xml:space="preserve">Upon motion by Mr. Segura and seconded by Mr. </w:t>
      </w:r>
      <w:proofErr w:type="spellStart"/>
      <w:r w:rsidR="005E1436">
        <w:t>Detraz</w:t>
      </w:r>
      <w:proofErr w:type="spellEnd"/>
      <w:r w:rsidR="005E1436">
        <w:t>, the financial statements and 2</w:t>
      </w:r>
      <w:r w:rsidR="005E1436" w:rsidRPr="005E1436">
        <w:rPr>
          <w:vertAlign w:val="superscript"/>
        </w:rPr>
        <w:t>nd</w:t>
      </w:r>
      <w:r w:rsidR="005E1436">
        <w:t xml:space="preserve"> Quarter Budget Comparisons for the period ended June 30, 2017 was accepted and approved.  Motion carried.</w:t>
      </w:r>
    </w:p>
    <w:p w:rsidR="00E34787" w:rsidRDefault="00E34787" w:rsidP="00940DFC">
      <w:pPr>
        <w:pStyle w:val="NoSpacing"/>
      </w:pPr>
    </w:p>
    <w:p w:rsidR="00E34787" w:rsidRDefault="00E34787" w:rsidP="00940DFC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Board moved back to Old Business on the Agenda.  Motion carried.</w:t>
      </w:r>
    </w:p>
    <w:p w:rsidR="00E00E69" w:rsidRDefault="00E00E69" w:rsidP="00940DFC">
      <w:pPr>
        <w:pStyle w:val="NoSpacing"/>
      </w:pPr>
    </w:p>
    <w:p w:rsidR="00E00E69" w:rsidRDefault="00E00E69" w:rsidP="00940DFC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moved to approved Change Order No. 7 on the Siphon Project to increase contract time by a total of 85 days and a partial payment estimate of $396,950 up to November 22</w:t>
      </w:r>
      <w:r w:rsidRPr="00E00E69">
        <w:rPr>
          <w:vertAlign w:val="superscript"/>
        </w:rPr>
        <w:t>nd</w:t>
      </w:r>
      <w:r>
        <w:t xml:space="preserve"> from Cecil D. </w:t>
      </w:r>
      <w:proofErr w:type="spellStart"/>
      <w:r>
        <w:t>Gassiott</w:t>
      </w:r>
      <w:proofErr w:type="spellEnd"/>
      <w:r>
        <w:t>, LLC.  The Change Order requi</w:t>
      </w:r>
      <w:r w:rsidR="00C53092">
        <w:t xml:space="preserve">red a name change because </w:t>
      </w:r>
      <w:proofErr w:type="gramStart"/>
      <w:r w:rsidR="00C53092">
        <w:t xml:space="preserve">of </w:t>
      </w:r>
      <w:r>
        <w:t xml:space="preserve"> new</w:t>
      </w:r>
      <w:proofErr w:type="gramEnd"/>
      <w:r>
        <w:t xml:space="preserve"> Takeover Agreement.  Motion carried.</w:t>
      </w:r>
    </w:p>
    <w:p w:rsidR="00FF1205" w:rsidRDefault="00FF1205" w:rsidP="00940DFC">
      <w:pPr>
        <w:pStyle w:val="NoSpacing"/>
      </w:pPr>
    </w:p>
    <w:p w:rsidR="00FF1205" w:rsidRDefault="00FF1205" w:rsidP="00940DFC">
      <w:pPr>
        <w:pStyle w:val="NoSpacing"/>
      </w:pPr>
    </w:p>
    <w:p w:rsidR="00FF1205" w:rsidRDefault="00FF1205" w:rsidP="00940DFC">
      <w:pPr>
        <w:pStyle w:val="NoSpacing"/>
      </w:pPr>
      <w:r>
        <w:lastRenderedPageBreak/>
        <w:t>Minutes of Meeting</w:t>
      </w:r>
    </w:p>
    <w:p w:rsidR="00D31E9F" w:rsidRDefault="00D31E9F" w:rsidP="00940DFC">
      <w:pPr>
        <w:pStyle w:val="NoSpacing"/>
      </w:pPr>
      <w:r>
        <w:t>July 24, 2017</w:t>
      </w:r>
    </w:p>
    <w:p w:rsidR="00D31E9F" w:rsidRDefault="00D31E9F" w:rsidP="00940DFC">
      <w:pPr>
        <w:pStyle w:val="NoSpacing"/>
      </w:pPr>
      <w:r>
        <w:t>Page 2</w:t>
      </w:r>
    </w:p>
    <w:p w:rsidR="00D31E9F" w:rsidRDefault="00D31E9F" w:rsidP="00940DFC">
      <w:pPr>
        <w:pStyle w:val="NoSpacing"/>
      </w:pPr>
    </w:p>
    <w:p w:rsidR="00D31E9F" w:rsidRDefault="00D31E9F" w:rsidP="00940DFC">
      <w:pPr>
        <w:pStyle w:val="NoSpacing"/>
      </w:pPr>
    </w:p>
    <w:p w:rsidR="00FF1205" w:rsidRDefault="00FF1205" w:rsidP="00940DFC">
      <w:pPr>
        <w:pStyle w:val="NoSpacing"/>
      </w:pPr>
    </w:p>
    <w:p w:rsidR="00FF1205" w:rsidRDefault="00FF1205" w:rsidP="00940DFC">
      <w:pPr>
        <w:pStyle w:val="NoSpacing"/>
      </w:pPr>
    </w:p>
    <w:p w:rsidR="00E00E69" w:rsidRDefault="00E00E69" w:rsidP="00940DFC">
      <w:pPr>
        <w:pStyle w:val="NoSpacing"/>
      </w:pPr>
    </w:p>
    <w:p w:rsidR="00E00E69" w:rsidRDefault="00E00E69" w:rsidP="00940DFC">
      <w:pPr>
        <w:pStyle w:val="NoSpacing"/>
      </w:pPr>
      <w:r>
        <w:tab/>
        <w:t xml:space="preserve">Sellers &amp; Associates presented Change Order No. 8 and Payment Request No. 9 for work Cecil D. </w:t>
      </w:r>
      <w:proofErr w:type="spellStart"/>
      <w:r>
        <w:t>Gassiott</w:t>
      </w:r>
      <w:proofErr w:type="spellEnd"/>
      <w:r>
        <w:t>, LLC performed</w:t>
      </w:r>
      <w:r w:rsidR="00C53092">
        <w:t xml:space="preserve"> in association with the obstruction removal</w:t>
      </w:r>
      <w:r>
        <w:t>.  T</w:t>
      </w:r>
      <w:r w:rsidR="00C53092">
        <w:t>he Surety has signed but added legal language to the agreement.</w:t>
      </w:r>
      <w:r>
        <w:t xml:space="preserve">  There are no recommendations at this time and the Board will take under advisement to review legal language.</w:t>
      </w:r>
    </w:p>
    <w:p w:rsidR="00E00E69" w:rsidRDefault="00E00E69" w:rsidP="00940DFC">
      <w:pPr>
        <w:pStyle w:val="NoSpacing"/>
      </w:pPr>
    </w:p>
    <w:p w:rsidR="00E00E69" w:rsidRDefault="00E00E69" w:rsidP="00940DFC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Board </w:t>
      </w:r>
      <w:r w:rsidR="00FF1205">
        <w:t>approved the Engineers Amendment to Owner reflecting the name change from CB&amp;I to APTIM and authorizes the Executive Director t</w:t>
      </w:r>
      <w:r w:rsidR="00C53092">
        <w:t>o sign appropriate documents</w:t>
      </w:r>
      <w:bookmarkStart w:id="0" w:name="_GoBack"/>
      <w:bookmarkEnd w:id="0"/>
      <w:r w:rsidR="00FF1205">
        <w:t>.  Motion carried.</w:t>
      </w:r>
    </w:p>
    <w:p w:rsidR="00FF1205" w:rsidRDefault="00FF1205" w:rsidP="00940DFC">
      <w:pPr>
        <w:pStyle w:val="NoSpacing"/>
      </w:pPr>
    </w:p>
    <w:p w:rsidR="00FF1205" w:rsidRDefault="00FF1205" w:rsidP="00940DFC">
      <w:pPr>
        <w:pStyle w:val="NoSpacing"/>
      </w:pPr>
      <w:r>
        <w:tab/>
        <w:t>Sellers &amp; Associates updated the Board of the Electrical Improvements at the Pump station stating Schneider Electric has measured our existing equipment and will begin developing shop drawings.</w:t>
      </w:r>
    </w:p>
    <w:p w:rsidR="00FF1205" w:rsidRDefault="00FF1205" w:rsidP="00940DFC">
      <w:pPr>
        <w:pStyle w:val="NoSpacing"/>
      </w:pPr>
    </w:p>
    <w:p w:rsidR="00FF1205" w:rsidRDefault="00FF1205" w:rsidP="00940DFC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approved the updated Investment Policy for 2017.  Motion carried.</w:t>
      </w:r>
    </w:p>
    <w:p w:rsidR="00FF1205" w:rsidRDefault="00FF1205" w:rsidP="00940DFC">
      <w:pPr>
        <w:pStyle w:val="NoSpacing"/>
      </w:pPr>
    </w:p>
    <w:p w:rsidR="00FF1205" w:rsidRDefault="00FF1205" w:rsidP="00940DFC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approved to purchase and install a new permanent Debris Barrier for the Inlet Channel at the Pump station.  Motion carried.</w:t>
      </w:r>
    </w:p>
    <w:p w:rsidR="00FF1205" w:rsidRDefault="00FF1205" w:rsidP="00940DFC">
      <w:pPr>
        <w:pStyle w:val="NoSpacing"/>
      </w:pPr>
    </w:p>
    <w:p w:rsidR="00FF1205" w:rsidRDefault="00FF1205" w:rsidP="00940DFC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Board authorized Sellers &amp; Associates to move forward on Updating the Reserve Fund Study.  Motion carried.</w:t>
      </w:r>
    </w:p>
    <w:p w:rsidR="00FF1205" w:rsidRDefault="00FF1205" w:rsidP="00940DFC">
      <w:pPr>
        <w:pStyle w:val="NoSpacing"/>
      </w:pPr>
    </w:p>
    <w:p w:rsidR="00FF1205" w:rsidRDefault="00FF1205" w:rsidP="00940DFC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no further business was brought forth, therefore, the meeting adjourned.</w:t>
      </w:r>
    </w:p>
    <w:p w:rsidR="002C4603" w:rsidRDefault="002C4603" w:rsidP="00940DFC">
      <w:pPr>
        <w:pStyle w:val="NoSpacing"/>
      </w:pPr>
    </w:p>
    <w:p w:rsidR="002C4603" w:rsidRDefault="002C4603" w:rsidP="00940DFC">
      <w:pPr>
        <w:pStyle w:val="NoSpacing"/>
      </w:pPr>
      <w:r>
        <w:tab/>
      </w:r>
    </w:p>
    <w:p w:rsidR="005E1436" w:rsidRDefault="005E1436" w:rsidP="00940DFC">
      <w:pPr>
        <w:pStyle w:val="NoSpacing"/>
      </w:pPr>
    </w:p>
    <w:sectPr w:rsidR="005E1436" w:rsidSect="00A14F22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FC"/>
    <w:rsid w:val="00015C19"/>
    <w:rsid w:val="00021D88"/>
    <w:rsid w:val="001A2E77"/>
    <w:rsid w:val="002330FB"/>
    <w:rsid w:val="002C4603"/>
    <w:rsid w:val="0045438D"/>
    <w:rsid w:val="00476BDE"/>
    <w:rsid w:val="00492D8A"/>
    <w:rsid w:val="00533615"/>
    <w:rsid w:val="005E1436"/>
    <w:rsid w:val="00702BCD"/>
    <w:rsid w:val="00872939"/>
    <w:rsid w:val="008B2303"/>
    <w:rsid w:val="00940DFC"/>
    <w:rsid w:val="00A14F22"/>
    <w:rsid w:val="00AB46E1"/>
    <w:rsid w:val="00AF0250"/>
    <w:rsid w:val="00B5307B"/>
    <w:rsid w:val="00BD4DE4"/>
    <w:rsid w:val="00C06571"/>
    <w:rsid w:val="00C53092"/>
    <w:rsid w:val="00C679A8"/>
    <w:rsid w:val="00CC7D53"/>
    <w:rsid w:val="00D31E9F"/>
    <w:rsid w:val="00DA6768"/>
    <w:rsid w:val="00E00E69"/>
    <w:rsid w:val="00E34787"/>
    <w:rsid w:val="00E46F7A"/>
    <w:rsid w:val="00ED3128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5513D-54DE-44D1-9133-E68AE2B3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940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4</cp:revision>
  <dcterms:created xsi:type="dcterms:W3CDTF">2017-08-16T16:02:00Z</dcterms:created>
  <dcterms:modified xsi:type="dcterms:W3CDTF">2017-08-21T20:58:00Z</dcterms:modified>
</cp:coreProperties>
</file>