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3A4638">
        <w:rPr>
          <w:rFonts w:ascii="Times New Roman" w:hAnsi="Times New Roman"/>
          <w:b/>
          <w:bCs/>
          <w:sz w:val="22"/>
          <w:szCs w:val="22"/>
          <w:u w:val="single"/>
        </w:rPr>
        <w:t>JANUARY 25,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January 25</w:t>
      </w:r>
      <w:r w:rsidR="0024031E">
        <w:rPr>
          <w:rFonts w:ascii="Times New Roman" w:hAnsi="Times New Roman"/>
        </w:rPr>
        <w:t>, 201</w:t>
      </w:r>
      <w:r w:rsidR="003A4638">
        <w:rPr>
          <w:rFonts w:ascii="Times New Roman" w:hAnsi="Times New Roman"/>
        </w:rPr>
        <w:t>7,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A467ED" w:rsidRDefault="00DE0A1F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7ED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James A. Hopson</w:t>
      </w:r>
      <w:r w:rsidR="00A467ED">
        <w:rPr>
          <w:rFonts w:ascii="Times New Roman" w:hAnsi="Times New Roman"/>
        </w:rPr>
        <w:t>, Commissioner</w:t>
      </w:r>
    </w:p>
    <w:p w:rsidR="00264F07" w:rsidRDefault="00264F07" w:rsidP="00264F07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bookmarkStart w:id="0" w:name="_GoBack"/>
      <w:bookmarkEnd w:id="0"/>
      <w:r>
        <w:rPr>
          <w:rFonts w:ascii="Times New Roman" w:hAnsi="Times New Roman"/>
        </w:rPr>
        <w:t>. Ira Cleveland, Commissioner</w:t>
      </w:r>
    </w:p>
    <w:p w:rsidR="0024031E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AC7B73" w:rsidRDefault="00AC7B73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  <w:r>
        <w:rPr>
          <w:rFonts w:ascii="Times New Roman" w:hAnsi="Times New Roman"/>
        </w:rPr>
        <w:tab/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 xml:space="preserve">Mr. </w:t>
      </w:r>
      <w:r w:rsidR="003A4638">
        <w:rPr>
          <w:rFonts w:ascii="Times New Roman" w:hAnsi="Times New Roman"/>
        </w:rPr>
        <w:t xml:space="preserve">Hopson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 xml:space="preserve">Mr. </w:t>
      </w:r>
      <w:r w:rsidR="003A4638">
        <w:rPr>
          <w:rFonts w:ascii="Times New Roman" w:hAnsi="Times New Roman"/>
        </w:rPr>
        <w:t>Cleveland</w:t>
      </w:r>
      <w:r w:rsidR="0024031E">
        <w:rPr>
          <w:rFonts w:ascii="Times New Roman" w:hAnsi="Times New Roman"/>
        </w:rPr>
        <w:t xml:space="preserve"> 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7D1D3B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Decembe</w:t>
      </w:r>
      <w:r w:rsidR="004274B2">
        <w:rPr>
          <w:rFonts w:ascii="Times New Roman" w:hAnsi="Times New Roman"/>
        </w:rPr>
        <w:t xml:space="preserve">r </w:t>
      </w:r>
      <w:r w:rsidR="00A940C2">
        <w:rPr>
          <w:rFonts w:ascii="Times New Roman" w:hAnsi="Times New Roman"/>
        </w:rPr>
        <w:t>2016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3A4638">
        <w:rPr>
          <w:rFonts w:ascii="Times New Roman" w:hAnsi="Times New Roman"/>
        </w:rPr>
        <w:t xml:space="preserve">December </w:t>
      </w:r>
      <w:r w:rsidR="004274B2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3A4638">
        <w:rPr>
          <w:rFonts w:ascii="Times New Roman" w:hAnsi="Times New Roman"/>
        </w:rPr>
        <w:t>December</w:t>
      </w:r>
      <w:r w:rsidR="004274B2">
        <w:rPr>
          <w:rFonts w:ascii="Times New Roman" w:hAnsi="Times New Roman"/>
        </w:rPr>
        <w:t xml:space="preserve"> 2016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3A4638">
        <w:rPr>
          <w:rFonts w:ascii="Times New Roman" w:hAnsi="Times New Roman"/>
        </w:rPr>
        <w:t>December</w:t>
      </w:r>
      <w:r w:rsidR="004274B2">
        <w:rPr>
          <w:rFonts w:ascii="Times New Roman" w:hAnsi="Times New Roman"/>
        </w:rPr>
        <w:t xml:space="preserve"> 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December</w:t>
      </w:r>
      <w:r w:rsidR="004274B2">
        <w:rPr>
          <w:rFonts w:ascii="Times New Roman" w:hAnsi="Times New Roman"/>
        </w:rPr>
        <w:t xml:space="preserve"> 2016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December</w:t>
      </w:r>
      <w:r w:rsidR="004274B2">
        <w:rPr>
          <w:rFonts w:ascii="Times New Roman" w:hAnsi="Times New Roman"/>
        </w:rPr>
        <w:t xml:space="preserve"> 2016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3A4638">
        <w:rPr>
          <w:rFonts w:ascii="Times New Roman" w:hAnsi="Times New Roman"/>
        </w:rPr>
        <w:t>December</w:t>
      </w:r>
      <w:r w:rsidR="004274B2">
        <w:rPr>
          <w:rFonts w:ascii="Times New Roman" w:hAnsi="Times New Roman"/>
        </w:rPr>
        <w:t xml:space="preserve"> 2016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3A4638">
        <w:rPr>
          <w:rFonts w:ascii="Times New Roman" w:hAnsi="Times New Roman"/>
        </w:rPr>
        <w:t>February 22</w:t>
      </w:r>
      <w:r w:rsidR="003A4638" w:rsidRPr="003A4638">
        <w:rPr>
          <w:rFonts w:ascii="Times New Roman" w:hAnsi="Times New Roman"/>
          <w:vertAlign w:val="superscript"/>
        </w:rPr>
        <w:t>nd</w:t>
      </w:r>
      <w:r w:rsidR="003A4638">
        <w:rPr>
          <w:rFonts w:ascii="Times New Roman" w:hAnsi="Times New Roman"/>
        </w:rPr>
        <w:t xml:space="preserve"> &amp; 23</w:t>
      </w:r>
      <w:r w:rsidR="003A4638" w:rsidRPr="003A4638">
        <w:rPr>
          <w:rFonts w:ascii="Times New Roman" w:hAnsi="Times New Roman"/>
          <w:vertAlign w:val="superscript"/>
        </w:rPr>
        <w:t>rd</w:t>
      </w:r>
      <w:r w:rsidR="004274B2">
        <w:rPr>
          <w:rFonts w:ascii="Times New Roman" w:hAnsi="Times New Roman"/>
        </w:rPr>
        <w:t xml:space="preserve"> – Baton Rouge, LA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 xml:space="preserve">February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FC1990" w:rsidRPr="00184169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3A4638">
        <w:rPr>
          <w:rFonts w:ascii="Times New Roman" w:hAnsi="Times New Roman"/>
        </w:rPr>
        <w:t>Approximately 10 – failure to provide current certificate of insurance.</w:t>
      </w:r>
    </w:p>
    <w:p w:rsidR="0008297E" w:rsidRPr="009452A3" w:rsidRDefault="00E500FB" w:rsidP="00FC1990">
      <w:pPr>
        <w:pStyle w:val="ListParagraph"/>
        <w:numPr>
          <w:ilvl w:val="0"/>
          <w:numId w:val="22"/>
        </w:numPr>
        <w:jc w:val="both"/>
      </w:pPr>
      <w:r w:rsidRPr="00FC1990">
        <w:rPr>
          <w:b/>
        </w:rPr>
        <w:t>Citations – Permit Renewals –</w:t>
      </w:r>
      <w:r w:rsidR="00705977" w:rsidRPr="00FC1990">
        <w:rPr>
          <w:b/>
        </w:rPr>
        <w:t xml:space="preserve"> </w:t>
      </w:r>
      <w:r w:rsidR="00903510">
        <w:t xml:space="preserve">Approximately </w:t>
      </w:r>
      <w:r w:rsidR="003A4638">
        <w:t>15</w:t>
      </w:r>
      <w:r w:rsidR="00903510">
        <w:t xml:space="preserve"> – failure to pay permit renewal.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9C5090" w:rsidRDefault="00255BB5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BB40C3">
        <w:rPr>
          <w:rFonts w:ascii="Times New Roman" w:hAnsi="Times New Roman"/>
        </w:rPr>
        <w:t>February 10</w:t>
      </w:r>
      <w:r w:rsidR="003A4638">
        <w:rPr>
          <w:rFonts w:ascii="Times New Roman" w:hAnsi="Times New Roman"/>
        </w:rPr>
        <w:t>, 2017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BB40C3">
        <w:rPr>
          <w:rFonts w:ascii="Times New Roman" w:hAnsi="Times New Roman"/>
          <w:b/>
          <w:u w:val="single"/>
        </w:rPr>
        <w:t>212,350.18.</w:t>
      </w:r>
    </w:p>
    <w:p w:rsidR="00BB40C3" w:rsidRDefault="00BB40C3" w:rsidP="00BB40C3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A17CBD" w:rsidRDefault="006C2DE7" w:rsidP="00CB25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</w:t>
      </w:r>
      <w:r w:rsidR="0073645B">
        <w:rPr>
          <w:rFonts w:ascii="Times New Roman" w:hAnsi="Times New Roman"/>
        </w:rPr>
        <w:t>. Alario</w:t>
      </w:r>
      <w:r w:rsidR="00E51F63">
        <w:rPr>
          <w:rFonts w:ascii="Times New Roman" w:hAnsi="Times New Roman"/>
        </w:rPr>
        <w:t xml:space="preserve"> </w:t>
      </w:r>
      <w:r w:rsidR="00CB258F">
        <w:rPr>
          <w:rFonts w:ascii="Times New Roman" w:hAnsi="Times New Roman"/>
        </w:rPr>
        <w:t>updated the Commission on an emergency rule for a broker’s license.</w:t>
      </w:r>
      <w:r w:rsidR="003A4638">
        <w:rPr>
          <w:rFonts w:ascii="Times New Roman" w:hAnsi="Times New Roman"/>
        </w:rPr>
        <w:t xml:space="preserve"> As long as there is no opposition, the temporary rule will be in place.</w:t>
      </w:r>
      <w:r w:rsidR="00CB258F">
        <w:rPr>
          <w:rFonts w:ascii="Times New Roman" w:hAnsi="Times New Roman"/>
        </w:rPr>
        <w:t xml:space="preserve"> </w:t>
      </w:r>
      <w:r w:rsidR="00AC7B73">
        <w:rPr>
          <w:rFonts w:ascii="Times New Roman" w:hAnsi="Times New Roman"/>
        </w:rPr>
        <w:t>On motion by Major Schexnayder</w:t>
      </w:r>
      <w:r w:rsidR="00664E81">
        <w:rPr>
          <w:rFonts w:ascii="Times New Roman" w:hAnsi="Times New Roman"/>
        </w:rPr>
        <w:t xml:space="preserve"> Hopson, seconded by Mr. Cleveland the Commission approved </w:t>
      </w:r>
      <w:r w:rsidR="00AC7B73">
        <w:rPr>
          <w:rFonts w:ascii="Times New Roman" w:hAnsi="Times New Roman"/>
        </w:rPr>
        <w:t>$86,100.00 for the Market Development programs including the tradeshows, Sheriff’s Association, a public service announcement with Miss Louisiana, home builder shows, Zurich Classic, and web maintenance contract. All agreed.</w:t>
      </w:r>
      <w:r w:rsidR="00664E81">
        <w:rPr>
          <w:rFonts w:ascii="Times New Roman" w:hAnsi="Times New Roman"/>
        </w:rPr>
        <w:t xml:space="preserve"> </w:t>
      </w:r>
    </w:p>
    <w:p w:rsidR="00664E81" w:rsidRDefault="00664E81" w:rsidP="00CB25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Louisiana Propane Gas Association (LPGA), Randy Hayden approached the Commission. </w:t>
      </w:r>
      <w:r w:rsidR="00AC7B73">
        <w:rPr>
          <w:rFonts w:ascii="Times New Roman" w:hAnsi="Times New Roman"/>
        </w:rPr>
        <w:t xml:space="preserve">He thanked the Commission for their approval for the upcoming programs. </w:t>
      </w:r>
      <w:r w:rsidR="008E16EB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lastRenderedPageBreak/>
        <w:t>Hayden</w:t>
      </w:r>
      <w:r w:rsidR="00AC7B73">
        <w:rPr>
          <w:rFonts w:ascii="Times New Roman" w:hAnsi="Times New Roman"/>
        </w:rPr>
        <w:t xml:space="preserve"> provided an update on the Market Development Board and legislation. According to </w:t>
      </w:r>
      <w:r w:rsidR="008E16EB">
        <w:rPr>
          <w:rFonts w:ascii="Times New Roman" w:hAnsi="Times New Roman"/>
        </w:rPr>
        <w:t xml:space="preserve">Mr. </w:t>
      </w:r>
      <w:r w:rsidR="00AC7B73">
        <w:rPr>
          <w:rFonts w:ascii="Times New Roman" w:hAnsi="Times New Roman"/>
        </w:rPr>
        <w:t xml:space="preserve">Hayden, there are some concerns with Jefferson Parish Fire Marshal’s office regarding the regulation of propane. Mr. Alario and </w:t>
      </w:r>
      <w:r w:rsidR="008E16EB">
        <w:rPr>
          <w:rFonts w:ascii="Times New Roman" w:hAnsi="Times New Roman"/>
        </w:rPr>
        <w:t xml:space="preserve">Mr. </w:t>
      </w:r>
      <w:r w:rsidR="00AC7B73">
        <w:rPr>
          <w:rFonts w:ascii="Times New Roman" w:hAnsi="Times New Roman"/>
        </w:rPr>
        <w:t>Hayden planned to meet with the current administration to address the concerns.</w:t>
      </w:r>
      <w:r w:rsidR="008E16EB">
        <w:rPr>
          <w:rFonts w:ascii="Times New Roman" w:hAnsi="Times New Roman"/>
        </w:rPr>
        <w:t xml:space="preserve"> Finally, Mr. Hayden mentioned the national DOTD rule revisions regarding </w:t>
      </w:r>
      <w:r w:rsidR="0057178E">
        <w:rPr>
          <w:rFonts w:ascii="Times New Roman" w:hAnsi="Times New Roman"/>
        </w:rPr>
        <w:t>requalification</w:t>
      </w:r>
      <w:r w:rsidR="008E16EB">
        <w:rPr>
          <w:rFonts w:ascii="Times New Roman" w:hAnsi="Times New Roman"/>
        </w:rPr>
        <w:t xml:space="preserve"> of propane tanks.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23578F">
        <w:rPr>
          <w:rFonts w:ascii="Times New Roman" w:hAnsi="Times New Roman"/>
        </w:rPr>
        <w:t>Mr</w:t>
      </w:r>
      <w:r w:rsidR="00FC1990">
        <w:rPr>
          <w:rFonts w:ascii="Times New Roman" w:hAnsi="Times New Roman"/>
        </w:rPr>
        <w:t xml:space="preserve">. </w:t>
      </w:r>
      <w:r w:rsidR="00AC7B73">
        <w:rPr>
          <w:rFonts w:ascii="Times New Roman" w:hAnsi="Times New Roman"/>
        </w:rPr>
        <w:t>Cleveland</w:t>
      </w:r>
      <w:r w:rsidR="004A40FD">
        <w:rPr>
          <w:rFonts w:ascii="Times New Roman" w:hAnsi="Times New Roman"/>
        </w:rPr>
        <w:t>, seconded by M</w:t>
      </w:r>
      <w:r w:rsidR="00AC7B73">
        <w:rPr>
          <w:rFonts w:ascii="Times New Roman" w:hAnsi="Times New Roman"/>
        </w:rPr>
        <w:t>ajo</w:t>
      </w:r>
      <w:r w:rsidR="00A17CBD">
        <w:rPr>
          <w:rFonts w:ascii="Times New Roman" w:hAnsi="Times New Roman"/>
        </w:rPr>
        <w:t>r</w:t>
      </w:r>
      <w:r w:rsidR="0024031E">
        <w:rPr>
          <w:rFonts w:ascii="Times New Roman" w:hAnsi="Times New Roman"/>
        </w:rPr>
        <w:t xml:space="preserve">. </w:t>
      </w:r>
      <w:r w:rsidR="00AC7B73">
        <w:rPr>
          <w:rFonts w:ascii="Times New Roman" w:hAnsi="Times New Roman"/>
        </w:rPr>
        <w:t>Schexnayder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40A3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CA69-69F6-47DF-9CA6-CC7D2B14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2017-02-21T21:41:00Z</cp:lastPrinted>
  <dcterms:created xsi:type="dcterms:W3CDTF">2017-09-26T19:39:00Z</dcterms:created>
  <dcterms:modified xsi:type="dcterms:W3CDTF">2017-09-26T19:39:00Z</dcterms:modified>
</cp:coreProperties>
</file>