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2DD12DA9" w:rsidR="00315877" w:rsidRPr="00ED3CC0" w:rsidRDefault="001703D3" w:rsidP="0020431D">
      <w:pPr>
        <w:spacing w:after="0"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991CF8">
        <w:rPr>
          <w:rFonts w:ascii="Arial" w:hAnsi="Arial" w:cs="Arial"/>
          <w:b/>
          <w:sz w:val="24"/>
          <w:szCs w:val="24"/>
        </w:rPr>
        <w:t>MAY 19</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20431D">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20431D">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20431D">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20431D">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20431D">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20431D">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20431D">
      <w:pPr>
        <w:spacing w:after="0" w:line="240" w:lineRule="auto"/>
        <w:jc w:val="both"/>
        <w:rPr>
          <w:rFonts w:ascii="Arial" w:hAnsi="Arial" w:cs="Arial"/>
          <w:sz w:val="24"/>
          <w:szCs w:val="24"/>
        </w:rPr>
      </w:pPr>
    </w:p>
    <w:p w14:paraId="43CEF55F" w14:textId="61BDD1C0" w:rsidR="00146CCE" w:rsidRDefault="00482101" w:rsidP="0020431D">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F73BB8" w:rsidRPr="00FA3CD4">
        <w:rPr>
          <w:rFonts w:ascii="Arial" w:hAnsi="Arial" w:cs="Arial"/>
          <w:sz w:val="24"/>
          <w:szCs w:val="24"/>
        </w:rPr>
        <w:t xml:space="preserve">, </w:t>
      </w:r>
      <w:r w:rsidR="00C72C52">
        <w:rPr>
          <w:rFonts w:ascii="Arial" w:hAnsi="Arial" w:cs="Arial"/>
          <w:sz w:val="24"/>
          <w:szCs w:val="24"/>
        </w:rPr>
        <w:t xml:space="preserve">Clint Graham, </w:t>
      </w:r>
      <w:r w:rsidR="00FA3CD4" w:rsidRPr="00FA3CD4">
        <w:rPr>
          <w:rFonts w:ascii="Arial" w:hAnsi="Arial" w:cs="Arial"/>
          <w:sz w:val="24"/>
          <w:szCs w:val="24"/>
        </w:rPr>
        <w:t xml:space="preserve">Todd DeMoss, </w:t>
      </w:r>
      <w:r w:rsidR="003F4802" w:rsidRPr="00FA3CD4">
        <w:rPr>
          <w:rFonts w:ascii="Arial" w:hAnsi="Arial" w:cs="Arial"/>
          <w:sz w:val="24"/>
          <w:szCs w:val="24"/>
        </w:rPr>
        <w:t>Steve Cagle</w:t>
      </w:r>
      <w:r w:rsidR="003F4802">
        <w:rPr>
          <w:rFonts w:ascii="Arial" w:hAnsi="Arial" w:cs="Arial"/>
          <w:sz w:val="24"/>
          <w:szCs w:val="24"/>
        </w:rPr>
        <w:t>,</w:t>
      </w:r>
      <w:r w:rsidR="003F4802" w:rsidRPr="00FA3CD4">
        <w:rPr>
          <w:rFonts w:ascii="Arial" w:hAnsi="Arial" w:cs="Arial"/>
          <w:sz w:val="24"/>
          <w:szCs w:val="24"/>
        </w:rPr>
        <w:t xml:space="preserve"> </w:t>
      </w:r>
      <w:r w:rsidR="00C72C52">
        <w:rPr>
          <w:rFonts w:ascii="Arial" w:hAnsi="Arial" w:cs="Arial"/>
          <w:sz w:val="24"/>
          <w:szCs w:val="24"/>
        </w:rPr>
        <w:t xml:space="preserve">and </w:t>
      </w:r>
      <w:r w:rsidR="005D16C9" w:rsidRPr="00FA3CD4">
        <w:rPr>
          <w:rFonts w:ascii="Arial" w:hAnsi="Arial" w:cs="Arial"/>
          <w:sz w:val="24"/>
          <w:szCs w:val="24"/>
        </w:rPr>
        <w:t>Richard Royal</w:t>
      </w:r>
      <w:r w:rsidR="002D6A6C" w:rsidRPr="00FA3CD4">
        <w:rPr>
          <w:rFonts w:ascii="Arial" w:hAnsi="Arial" w:cs="Arial"/>
          <w:sz w:val="24"/>
          <w:szCs w:val="24"/>
        </w:rPr>
        <w:t xml:space="preserve">.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F3752C" w:rsidRPr="00FA3CD4">
        <w:rPr>
          <w:rFonts w:ascii="Arial" w:hAnsi="Arial" w:cs="Arial"/>
          <w:sz w:val="24"/>
          <w:szCs w:val="24"/>
        </w:rPr>
        <w:t xml:space="preserve">, </w:t>
      </w:r>
      <w:r w:rsidR="00991CF8">
        <w:rPr>
          <w:rFonts w:ascii="Arial" w:hAnsi="Arial" w:cs="Arial"/>
          <w:sz w:val="24"/>
          <w:szCs w:val="24"/>
        </w:rPr>
        <w:t xml:space="preserve">Jon McKinnie and Byron Avery. </w:t>
      </w:r>
    </w:p>
    <w:p w14:paraId="4BF7B676" w14:textId="77777777" w:rsidR="00FA3CD4" w:rsidRPr="00FA3CD4" w:rsidRDefault="00FA3CD4" w:rsidP="0020431D">
      <w:pPr>
        <w:pStyle w:val="ListParagraph"/>
        <w:spacing w:after="0" w:line="240" w:lineRule="auto"/>
        <w:jc w:val="both"/>
        <w:rPr>
          <w:rFonts w:ascii="Arial" w:hAnsi="Arial" w:cs="Arial"/>
          <w:sz w:val="24"/>
          <w:szCs w:val="24"/>
        </w:rPr>
      </w:pPr>
    </w:p>
    <w:p w14:paraId="75A81A92" w14:textId="5750AFE9" w:rsidR="00146CCE" w:rsidRPr="00ED3CC0" w:rsidRDefault="00146CCE" w:rsidP="0020431D">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3F4802">
        <w:rPr>
          <w:rFonts w:ascii="Arial" w:hAnsi="Arial" w:cs="Arial"/>
          <w:sz w:val="24"/>
          <w:szCs w:val="24"/>
        </w:rPr>
        <w:t>Clint Graham</w:t>
      </w:r>
      <w:r w:rsidRPr="00ED3CC0">
        <w:rPr>
          <w:rFonts w:ascii="Arial" w:hAnsi="Arial" w:cs="Arial"/>
          <w:sz w:val="24"/>
          <w:szCs w:val="24"/>
        </w:rPr>
        <w:t xml:space="preserve"> led the invocation and </w:t>
      </w:r>
      <w:r w:rsidR="003F4802">
        <w:rPr>
          <w:rFonts w:ascii="Arial" w:hAnsi="Arial" w:cs="Arial"/>
          <w:sz w:val="24"/>
          <w:szCs w:val="24"/>
        </w:rPr>
        <w:t>Todd DeMoss</w:t>
      </w:r>
      <w:r w:rsidRPr="00ED3CC0">
        <w:rPr>
          <w:rFonts w:ascii="Arial" w:hAnsi="Arial" w:cs="Arial"/>
          <w:sz w:val="24"/>
          <w:szCs w:val="24"/>
        </w:rPr>
        <w:t xml:space="preserve"> led the Pledge of Allegiance.</w:t>
      </w:r>
    </w:p>
    <w:p w14:paraId="4D1043CE" w14:textId="77777777" w:rsidR="00195025" w:rsidRPr="00ED3CC0" w:rsidRDefault="00195025" w:rsidP="0020431D">
      <w:pPr>
        <w:spacing w:after="0" w:line="240" w:lineRule="auto"/>
        <w:ind w:left="720" w:hanging="360"/>
        <w:jc w:val="both"/>
        <w:rPr>
          <w:rFonts w:ascii="Arial" w:hAnsi="Arial" w:cs="Arial"/>
          <w:sz w:val="24"/>
          <w:szCs w:val="24"/>
        </w:rPr>
      </w:pPr>
    </w:p>
    <w:p w14:paraId="04061DEA" w14:textId="35C3FA97" w:rsidR="0004026D" w:rsidRPr="002826A6" w:rsidRDefault="00146CCE" w:rsidP="0020431D">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3F4802">
        <w:rPr>
          <w:rFonts w:ascii="Arial" w:hAnsi="Arial" w:cs="Arial"/>
          <w:sz w:val="24"/>
          <w:szCs w:val="24"/>
        </w:rPr>
        <w:t>No one</w:t>
      </w:r>
      <w:r w:rsidR="004152C1">
        <w:rPr>
          <w:rFonts w:ascii="Arial" w:hAnsi="Arial" w:cs="Arial"/>
          <w:sz w:val="24"/>
          <w:szCs w:val="24"/>
        </w:rPr>
        <w:t xml:space="preserve"> signed up for public comment.</w:t>
      </w:r>
    </w:p>
    <w:p w14:paraId="79B658F2" w14:textId="77777777" w:rsidR="005F209C" w:rsidRPr="00ED3CC0" w:rsidRDefault="005F209C" w:rsidP="0020431D">
      <w:pPr>
        <w:spacing w:after="0" w:line="240" w:lineRule="auto"/>
        <w:ind w:left="720" w:hanging="360"/>
        <w:jc w:val="both"/>
        <w:rPr>
          <w:rFonts w:ascii="Arial" w:hAnsi="Arial" w:cs="Arial"/>
          <w:sz w:val="24"/>
          <w:szCs w:val="24"/>
        </w:rPr>
      </w:pPr>
    </w:p>
    <w:p w14:paraId="1BE94EAC" w14:textId="1F747ECB" w:rsidR="00F73BB8" w:rsidRDefault="00146CCE" w:rsidP="0020431D">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Clint Graham and seconded by </w:t>
      </w:r>
      <w:r w:rsidR="003F4802">
        <w:rPr>
          <w:rFonts w:ascii="Arial" w:hAnsi="Arial" w:cs="Arial"/>
          <w:sz w:val="24"/>
          <w:szCs w:val="24"/>
        </w:rPr>
        <w:t>Richard Royal</w:t>
      </w:r>
      <w:r w:rsidR="00F73BB8">
        <w:rPr>
          <w:rFonts w:ascii="Arial" w:hAnsi="Arial" w:cs="Arial"/>
          <w:sz w:val="24"/>
          <w:szCs w:val="24"/>
        </w:rPr>
        <w:t xml:space="preserve"> to approve the Agenda. The motion passed unanimously.</w:t>
      </w:r>
    </w:p>
    <w:p w14:paraId="637F2BEE" w14:textId="607BD461" w:rsidR="00202861" w:rsidRPr="00ED3CC0" w:rsidRDefault="00202861" w:rsidP="0020431D">
      <w:pPr>
        <w:spacing w:after="0" w:line="240" w:lineRule="auto"/>
        <w:ind w:left="720" w:hanging="360"/>
        <w:jc w:val="both"/>
        <w:rPr>
          <w:rFonts w:ascii="Arial" w:hAnsi="Arial" w:cs="Arial"/>
          <w:sz w:val="24"/>
          <w:szCs w:val="24"/>
        </w:rPr>
      </w:pPr>
    </w:p>
    <w:p w14:paraId="3FC70FD8" w14:textId="73177269" w:rsidR="00F73BB8" w:rsidRDefault="00146CCE" w:rsidP="0020431D">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3F4802">
        <w:rPr>
          <w:rFonts w:ascii="Arial" w:hAnsi="Arial" w:cs="Arial"/>
          <w:sz w:val="24"/>
          <w:szCs w:val="24"/>
        </w:rPr>
        <w:t>Steve Cagle</w:t>
      </w:r>
      <w:r w:rsidR="00F73BB8">
        <w:rPr>
          <w:rFonts w:ascii="Arial" w:hAnsi="Arial" w:cs="Arial"/>
          <w:sz w:val="24"/>
          <w:szCs w:val="24"/>
        </w:rPr>
        <w:t xml:space="preserve"> and seconded by </w:t>
      </w:r>
      <w:r w:rsidR="003F4802">
        <w:rPr>
          <w:rFonts w:ascii="Arial" w:hAnsi="Arial" w:cs="Arial"/>
          <w:sz w:val="24"/>
          <w:szCs w:val="24"/>
        </w:rPr>
        <w:t>Clint Graham</w:t>
      </w:r>
      <w:r w:rsidR="00F73BB8">
        <w:rPr>
          <w:rFonts w:ascii="Arial" w:hAnsi="Arial" w:cs="Arial"/>
          <w:sz w:val="24"/>
          <w:szCs w:val="24"/>
        </w:rPr>
        <w:t xml:space="preserve"> to approve the minutes of the </w:t>
      </w:r>
      <w:r w:rsidR="00991CF8">
        <w:rPr>
          <w:rFonts w:ascii="Arial" w:hAnsi="Arial" w:cs="Arial"/>
          <w:sz w:val="24"/>
          <w:szCs w:val="24"/>
        </w:rPr>
        <w:t xml:space="preserve">April 2020 </w:t>
      </w:r>
      <w:r w:rsidR="00F73BB8">
        <w:rPr>
          <w:rFonts w:ascii="Arial" w:hAnsi="Arial" w:cs="Arial"/>
          <w:sz w:val="24"/>
          <w:szCs w:val="24"/>
        </w:rPr>
        <w:t>meeting. The motion passed unanimously.</w:t>
      </w:r>
    </w:p>
    <w:p w14:paraId="49186DEA" w14:textId="52B79C19" w:rsidR="00DB1290" w:rsidRPr="00ED3CC0" w:rsidRDefault="00DB1290" w:rsidP="0020431D">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20431D">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20431D">
      <w:pPr>
        <w:pStyle w:val="ListParagraph"/>
        <w:spacing w:after="0" w:line="240" w:lineRule="auto"/>
        <w:ind w:hanging="360"/>
        <w:jc w:val="both"/>
        <w:rPr>
          <w:rFonts w:ascii="Arial" w:hAnsi="Arial" w:cs="Arial"/>
          <w:sz w:val="24"/>
          <w:szCs w:val="24"/>
        </w:rPr>
      </w:pPr>
      <w:bookmarkStart w:id="0" w:name="_Hlk510007408"/>
    </w:p>
    <w:bookmarkEnd w:id="0"/>
    <w:p w14:paraId="5182FFE6" w14:textId="1C9B5796" w:rsidR="00F73BB8" w:rsidRDefault="005E15CA" w:rsidP="0020431D">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991CF8">
        <w:rPr>
          <w:rFonts w:ascii="Arial" w:hAnsi="Arial" w:cs="Arial"/>
          <w:sz w:val="24"/>
          <w:szCs w:val="24"/>
          <w:u w:val="single"/>
        </w:rPr>
        <w:t>April 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Todd DeMoss and seconded by </w:t>
      </w:r>
      <w:r w:rsidR="003F4802">
        <w:rPr>
          <w:rFonts w:ascii="Arial" w:hAnsi="Arial" w:cs="Arial"/>
          <w:sz w:val="24"/>
          <w:szCs w:val="24"/>
        </w:rPr>
        <w:t>Steve Cagle</w:t>
      </w:r>
      <w:r w:rsidR="00F73BB8">
        <w:rPr>
          <w:rFonts w:ascii="Arial" w:hAnsi="Arial" w:cs="Arial"/>
          <w:sz w:val="24"/>
          <w:szCs w:val="24"/>
        </w:rPr>
        <w:t xml:space="preserve"> to approve the </w:t>
      </w:r>
      <w:r w:rsidR="00991CF8" w:rsidRPr="00991CF8">
        <w:rPr>
          <w:rFonts w:ascii="Arial" w:hAnsi="Arial" w:cs="Arial"/>
          <w:sz w:val="24"/>
          <w:szCs w:val="24"/>
        </w:rPr>
        <w:t>April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20431D">
      <w:pPr>
        <w:pStyle w:val="ListParagraph"/>
        <w:spacing w:after="0" w:line="240" w:lineRule="auto"/>
        <w:ind w:left="1170"/>
        <w:jc w:val="both"/>
        <w:rPr>
          <w:rFonts w:ascii="Arial" w:hAnsi="Arial" w:cs="Arial"/>
          <w:sz w:val="24"/>
          <w:szCs w:val="24"/>
        </w:rPr>
      </w:pPr>
    </w:p>
    <w:p w14:paraId="60AC1AB5" w14:textId="6FF492FF" w:rsidR="00F73BB8" w:rsidRDefault="001E71C6" w:rsidP="0020431D">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991CF8">
        <w:rPr>
          <w:rFonts w:ascii="Arial" w:hAnsi="Arial" w:cs="Arial"/>
          <w:sz w:val="24"/>
          <w:szCs w:val="24"/>
          <w:u w:val="single"/>
        </w:rPr>
        <w:t>April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Todd DeMoss and seconded by Clint Graham to approve the </w:t>
      </w:r>
      <w:r w:rsidR="00991CF8">
        <w:rPr>
          <w:rFonts w:ascii="Arial" w:hAnsi="Arial" w:cs="Arial"/>
          <w:sz w:val="24"/>
          <w:szCs w:val="24"/>
        </w:rPr>
        <w:t>April 2020</w:t>
      </w:r>
      <w:r w:rsidR="00F73BB8">
        <w:rPr>
          <w:rFonts w:ascii="Arial" w:hAnsi="Arial" w:cs="Arial"/>
          <w:sz w:val="24"/>
          <w:szCs w:val="24"/>
        </w:rPr>
        <w:t xml:space="preserve"> Bank Statement Reconciliation. The motion passed unanimously.</w:t>
      </w:r>
    </w:p>
    <w:p w14:paraId="20E4ABE3" w14:textId="45897F99" w:rsidR="001A33A4" w:rsidRDefault="001A33A4" w:rsidP="0020431D">
      <w:pPr>
        <w:pStyle w:val="ListParagraph"/>
        <w:spacing w:after="0" w:line="240" w:lineRule="auto"/>
        <w:ind w:left="1170"/>
        <w:jc w:val="both"/>
        <w:rPr>
          <w:rFonts w:ascii="Arial" w:hAnsi="Arial" w:cs="Arial"/>
          <w:sz w:val="24"/>
          <w:szCs w:val="24"/>
        </w:rPr>
      </w:pPr>
    </w:p>
    <w:bookmarkEnd w:id="1"/>
    <w:p w14:paraId="263C204B" w14:textId="3572254C" w:rsidR="00F011C3" w:rsidRDefault="001E71C6" w:rsidP="0020431D">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991CF8">
        <w:rPr>
          <w:rFonts w:ascii="Arial" w:hAnsi="Arial" w:cs="Arial"/>
          <w:sz w:val="24"/>
          <w:szCs w:val="24"/>
          <w:u w:val="single"/>
        </w:rPr>
        <w:t>April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3F4802">
        <w:rPr>
          <w:rFonts w:ascii="Arial" w:hAnsi="Arial" w:cs="Arial"/>
          <w:sz w:val="24"/>
          <w:szCs w:val="24"/>
        </w:rPr>
        <w:t>Richard Royal stated that the Budget needs to be amended</w:t>
      </w:r>
      <w:r w:rsidR="00C72C52">
        <w:rPr>
          <w:rFonts w:ascii="Arial" w:hAnsi="Arial" w:cs="Arial"/>
          <w:sz w:val="24"/>
          <w:szCs w:val="24"/>
        </w:rPr>
        <w:t>, as</w:t>
      </w:r>
      <w:r w:rsidR="003F4802">
        <w:rPr>
          <w:rFonts w:ascii="Arial" w:hAnsi="Arial" w:cs="Arial"/>
          <w:sz w:val="24"/>
          <w:szCs w:val="24"/>
        </w:rPr>
        <w:t xml:space="preserve"> a few of th</w:t>
      </w:r>
      <w:r w:rsidR="00C72C52">
        <w:rPr>
          <w:rFonts w:ascii="Arial" w:hAnsi="Arial" w:cs="Arial"/>
          <w:sz w:val="24"/>
          <w:szCs w:val="24"/>
        </w:rPr>
        <w:t>ose line</w:t>
      </w:r>
      <w:r w:rsidR="003F4802">
        <w:rPr>
          <w:rFonts w:ascii="Arial" w:hAnsi="Arial" w:cs="Arial"/>
          <w:sz w:val="24"/>
          <w:szCs w:val="24"/>
        </w:rPr>
        <w:t xml:space="preserve"> items are reaching the amount budgeted for the year and those items need to be increased. </w:t>
      </w:r>
      <w:r w:rsidR="00562926">
        <w:rPr>
          <w:rFonts w:ascii="Arial" w:hAnsi="Arial" w:cs="Arial"/>
          <w:sz w:val="24"/>
          <w:szCs w:val="24"/>
        </w:rPr>
        <w:t xml:space="preserve">Todd DeMoss said that he would talk with Richard Royal and get better figures for the budget. </w:t>
      </w:r>
      <w:r w:rsidR="00F73BB8">
        <w:rPr>
          <w:rFonts w:ascii="Arial" w:hAnsi="Arial" w:cs="Arial"/>
          <w:sz w:val="24"/>
          <w:szCs w:val="24"/>
        </w:rPr>
        <w:t xml:space="preserve">Motion was made by </w:t>
      </w:r>
      <w:r w:rsidR="00562926">
        <w:rPr>
          <w:rFonts w:ascii="Arial" w:hAnsi="Arial" w:cs="Arial"/>
          <w:sz w:val="24"/>
          <w:szCs w:val="24"/>
        </w:rPr>
        <w:t>Richard Royal</w:t>
      </w:r>
      <w:r w:rsidR="00F73BB8">
        <w:rPr>
          <w:rFonts w:ascii="Arial" w:hAnsi="Arial" w:cs="Arial"/>
          <w:sz w:val="24"/>
          <w:szCs w:val="24"/>
        </w:rPr>
        <w:t xml:space="preserve"> and seconded by </w:t>
      </w:r>
      <w:r w:rsidR="00562926">
        <w:rPr>
          <w:rFonts w:ascii="Arial" w:hAnsi="Arial" w:cs="Arial"/>
          <w:sz w:val="24"/>
          <w:szCs w:val="24"/>
        </w:rPr>
        <w:t>Terry Morris</w:t>
      </w:r>
      <w:r w:rsidR="00F73BB8">
        <w:rPr>
          <w:rFonts w:ascii="Arial" w:hAnsi="Arial" w:cs="Arial"/>
          <w:sz w:val="24"/>
          <w:szCs w:val="24"/>
        </w:rPr>
        <w:t xml:space="preserve"> to approve the </w:t>
      </w:r>
      <w:r w:rsidR="00991CF8">
        <w:rPr>
          <w:rFonts w:ascii="Arial" w:hAnsi="Arial" w:cs="Arial"/>
          <w:sz w:val="24"/>
          <w:szCs w:val="24"/>
        </w:rPr>
        <w:t>April 2020</w:t>
      </w:r>
      <w:r w:rsidR="00F73BB8">
        <w:rPr>
          <w:rFonts w:ascii="Arial" w:hAnsi="Arial" w:cs="Arial"/>
          <w:sz w:val="24"/>
          <w:szCs w:val="24"/>
        </w:rPr>
        <w:t xml:space="preserve"> Financial Report. The motion passed unanimously.</w:t>
      </w:r>
    </w:p>
    <w:p w14:paraId="770DAB4C" w14:textId="7E40DADB" w:rsidR="0020431D" w:rsidRDefault="0020431D" w:rsidP="0020431D">
      <w:pPr>
        <w:spacing w:after="0" w:line="240" w:lineRule="auto"/>
        <w:jc w:val="both"/>
        <w:rPr>
          <w:rFonts w:ascii="Arial" w:hAnsi="Arial" w:cs="Arial"/>
          <w:sz w:val="24"/>
          <w:szCs w:val="24"/>
        </w:rPr>
      </w:pPr>
    </w:p>
    <w:p w14:paraId="191904F6" w14:textId="6FE01F84" w:rsidR="0020431D" w:rsidRDefault="0020431D" w:rsidP="0020431D">
      <w:pPr>
        <w:spacing w:after="0" w:line="240" w:lineRule="auto"/>
        <w:jc w:val="both"/>
        <w:rPr>
          <w:rFonts w:ascii="Arial" w:hAnsi="Arial" w:cs="Arial"/>
          <w:sz w:val="24"/>
          <w:szCs w:val="24"/>
        </w:rPr>
      </w:pPr>
    </w:p>
    <w:p w14:paraId="0425F61B" w14:textId="3F5F13B2" w:rsidR="0020431D" w:rsidRDefault="0020431D" w:rsidP="0020431D">
      <w:pPr>
        <w:spacing w:after="0" w:line="240" w:lineRule="auto"/>
        <w:jc w:val="both"/>
        <w:rPr>
          <w:rFonts w:ascii="Arial" w:hAnsi="Arial" w:cs="Arial"/>
          <w:sz w:val="24"/>
          <w:szCs w:val="24"/>
        </w:rPr>
      </w:pPr>
    </w:p>
    <w:p w14:paraId="3D835BBF" w14:textId="77777777" w:rsidR="0020431D" w:rsidRPr="0020431D" w:rsidRDefault="0020431D" w:rsidP="0020431D">
      <w:pPr>
        <w:spacing w:after="0" w:line="240" w:lineRule="auto"/>
        <w:jc w:val="both"/>
        <w:rPr>
          <w:rFonts w:ascii="Arial" w:hAnsi="Arial" w:cs="Arial"/>
          <w:sz w:val="24"/>
          <w:szCs w:val="24"/>
        </w:rPr>
      </w:pPr>
    </w:p>
    <w:p w14:paraId="52F46CB7" w14:textId="77777777" w:rsidR="008E226D" w:rsidRDefault="008E226D" w:rsidP="0020431D">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20431D">
      <w:pPr>
        <w:spacing w:after="0" w:line="240" w:lineRule="auto"/>
        <w:ind w:left="720" w:hanging="360"/>
        <w:jc w:val="both"/>
        <w:rPr>
          <w:rFonts w:ascii="Arial" w:hAnsi="Arial" w:cs="Arial"/>
          <w:sz w:val="24"/>
          <w:szCs w:val="24"/>
        </w:rPr>
      </w:pPr>
      <w:r w:rsidRPr="00762EAA">
        <w:rPr>
          <w:rFonts w:ascii="Arial" w:hAnsi="Arial" w:cs="Arial"/>
          <w:sz w:val="24"/>
          <w:szCs w:val="24"/>
        </w:rPr>
        <w:lastRenderedPageBreak/>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20431D">
      <w:pPr>
        <w:pStyle w:val="ListParagraph"/>
        <w:spacing w:after="0" w:line="240" w:lineRule="auto"/>
        <w:ind w:left="1170" w:hanging="450"/>
        <w:jc w:val="both"/>
        <w:rPr>
          <w:rFonts w:ascii="Arial" w:hAnsi="Arial" w:cs="Arial"/>
          <w:sz w:val="24"/>
          <w:szCs w:val="24"/>
        </w:rPr>
      </w:pPr>
    </w:p>
    <w:p w14:paraId="6C3CC049" w14:textId="783F4D22" w:rsidR="00991CF8" w:rsidRPr="00C72C52" w:rsidRDefault="0004026D" w:rsidP="0020431D">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Channel Markers Project</w:t>
      </w:r>
      <w:r w:rsidR="0010189C" w:rsidRPr="00991CF8">
        <w:rPr>
          <w:rFonts w:ascii="Arial" w:hAnsi="Arial" w:cs="Arial"/>
          <w:sz w:val="24"/>
          <w:szCs w:val="24"/>
          <w:u w:val="single"/>
        </w:rPr>
        <w:t xml:space="preserve"> - Reimbursement</w:t>
      </w:r>
      <w:r w:rsidRPr="00991CF8">
        <w:rPr>
          <w:rFonts w:ascii="Arial" w:hAnsi="Arial" w:cs="Arial"/>
          <w:sz w:val="24"/>
          <w:szCs w:val="24"/>
        </w:rPr>
        <w:t xml:space="preserve"> –</w:t>
      </w:r>
      <w:r w:rsidR="00562926">
        <w:rPr>
          <w:rFonts w:ascii="Arial" w:hAnsi="Arial" w:cs="Arial"/>
          <w:sz w:val="24"/>
          <w:szCs w:val="24"/>
        </w:rPr>
        <w:t xml:space="preserve"> Bill Carter said that Neal DeForest informed him that the only things remaining are the items discussed at the previous meeting.</w:t>
      </w:r>
    </w:p>
    <w:p w14:paraId="2F7F19F2" w14:textId="77777777" w:rsidR="00C72C52" w:rsidRPr="00991CF8" w:rsidRDefault="00C72C52" w:rsidP="0020431D">
      <w:pPr>
        <w:pStyle w:val="ListParagraph"/>
        <w:spacing w:after="0" w:line="240" w:lineRule="auto"/>
        <w:ind w:left="1260"/>
        <w:jc w:val="both"/>
        <w:rPr>
          <w:rFonts w:ascii="Arial" w:hAnsi="Arial" w:cs="Arial"/>
          <w:sz w:val="24"/>
          <w:szCs w:val="24"/>
          <w:u w:val="single"/>
        </w:rPr>
      </w:pPr>
    </w:p>
    <w:p w14:paraId="632980D1" w14:textId="5659F70A" w:rsidR="00C72C52" w:rsidRDefault="00991CF8" w:rsidP="0020431D">
      <w:pPr>
        <w:pStyle w:val="ListParagraph"/>
        <w:numPr>
          <w:ilvl w:val="2"/>
          <w:numId w:val="21"/>
        </w:numPr>
        <w:spacing w:after="0" w:line="240" w:lineRule="auto"/>
        <w:ind w:left="1260" w:hanging="540"/>
        <w:jc w:val="both"/>
        <w:rPr>
          <w:rFonts w:ascii="Arial" w:hAnsi="Arial" w:cs="Arial"/>
          <w:sz w:val="24"/>
          <w:szCs w:val="24"/>
        </w:rPr>
      </w:pPr>
      <w:r w:rsidRPr="00991CF8">
        <w:rPr>
          <w:rFonts w:ascii="Arial" w:hAnsi="Arial" w:cs="Arial"/>
          <w:sz w:val="24"/>
          <w:szCs w:val="24"/>
          <w:u w:val="single"/>
        </w:rPr>
        <w:t xml:space="preserve">Lake Report / Drawdown Enforcement – Ryan Daniel of </w:t>
      </w:r>
      <w:r w:rsidR="00B65A92">
        <w:rPr>
          <w:rFonts w:ascii="Arial" w:hAnsi="Arial" w:cs="Arial"/>
          <w:sz w:val="24"/>
          <w:szCs w:val="24"/>
          <w:u w:val="single"/>
        </w:rPr>
        <w:t>L</w:t>
      </w:r>
      <w:r w:rsidRPr="00991CF8">
        <w:rPr>
          <w:rFonts w:ascii="Arial" w:hAnsi="Arial" w:cs="Arial"/>
          <w:sz w:val="24"/>
          <w:szCs w:val="24"/>
          <w:u w:val="single"/>
        </w:rPr>
        <w:t>DWF</w:t>
      </w:r>
      <w:r w:rsidRPr="00991CF8">
        <w:rPr>
          <w:rFonts w:ascii="Arial" w:hAnsi="Arial" w:cs="Arial"/>
          <w:sz w:val="24"/>
          <w:szCs w:val="24"/>
        </w:rPr>
        <w:t xml:space="preserve"> </w:t>
      </w:r>
      <w:r>
        <w:rPr>
          <w:rFonts w:ascii="Arial" w:hAnsi="Arial" w:cs="Arial"/>
          <w:sz w:val="24"/>
          <w:szCs w:val="24"/>
        </w:rPr>
        <w:t>–</w:t>
      </w:r>
      <w:r w:rsidRPr="00991CF8">
        <w:rPr>
          <w:rFonts w:ascii="Arial" w:hAnsi="Arial" w:cs="Arial"/>
          <w:sz w:val="24"/>
          <w:szCs w:val="24"/>
        </w:rPr>
        <w:t xml:space="preserve"> </w:t>
      </w:r>
      <w:r w:rsidR="00562926">
        <w:rPr>
          <w:rFonts w:ascii="Arial" w:hAnsi="Arial" w:cs="Arial"/>
          <w:sz w:val="24"/>
          <w:szCs w:val="24"/>
        </w:rPr>
        <w:t xml:space="preserve">Ryan Daniel </w:t>
      </w:r>
      <w:r w:rsidR="00C72C52">
        <w:rPr>
          <w:rFonts w:ascii="Arial" w:hAnsi="Arial" w:cs="Arial"/>
          <w:sz w:val="24"/>
          <w:szCs w:val="24"/>
        </w:rPr>
        <w:t xml:space="preserve">of the LDWF provided his annual spring report regarding the condition of the lake. He made numerous comments and </w:t>
      </w:r>
      <w:r w:rsidR="00B65A92">
        <w:rPr>
          <w:rFonts w:ascii="Arial" w:hAnsi="Arial" w:cs="Arial"/>
          <w:sz w:val="24"/>
          <w:szCs w:val="24"/>
        </w:rPr>
        <w:t xml:space="preserve">handed out </w:t>
      </w:r>
      <w:r w:rsidR="00C72C52">
        <w:rPr>
          <w:rFonts w:ascii="Arial" w:hAnsi="Arial" w:cs="Arial"/>
          <w:sz w:val="24"/>
          <w:szCs w:val="24"/>
        </w:rPr>
        <w:t xml:space="preserve">a summary </w:t>
      </w:r>
      <w:r w:rsidR="00B65A92">
        <w:rPr>
          <w:rFonts w:ascii="Arial" w:hAnsi="Arial" w:cs="Arial"/>
          <w:sz w:val="24"/>
          <w:szCs w:val="24"/>
        </w:rPr>
        <w:t xml:space="preserve">of his report </w:t>
      </w:r>
      <w:r w:rsidR="00C72C52">
        <w:rPr>
          <w:rFonts w:ascii="Arial" w:hAnsi="Arial" w:cs="Arial"/>
          <w:sz w:val="24"/>
          <w:szCs w:val="24"/>
        </w:rPr>
        <w:t>as follows:</w:t>
      </w:r>
    </w:p>
    <w:p w14:paraId="4A3FCEFB" w14:textId="78FC1398" w:rsidR="00C72C52" w:rsidRDefault="00C72C52" w:rsidP="0020431D">
      <w:pPr>
        <w:pStyle w:val="ListParagraph"/>
        <w:spacing w:after="0" w:line="240" w:lineRule="auto"/>
        <w:rPr>
          <w:rFonts w:ascii="Arial" w:hAnsi="Arial" w:cs="Arial"/>
          <w:sz w:val="24"/>
          <w:szCs w:val="24"/>
        </w:rPr>
      </w:pPr>
    </w:p>
    <w:p w14:paraId="478FF510" w14:textId="3B59F36E" w:rsidR="006806BB" w:rsidRDefault="00B65A92" w:rsidP="0020431D">
      <w:pPr>
        <w:spacing w:after="0" w:line="240" w:lineRule="auto"/>
        <w:ind w:left="1260"/>
        <w:rPr>
          <w:rFonts w:ascii="Arial" w:hAnsi="Arial" w:cs="Arial"/>
          <w:b/>
          <w:bCs/>
          <w:sz w:val="24"/>
          <w:szCs w:val="24"/>
        </w:rPr>
      </w:pPr>
      <w:r w:rsidRPr="006806BB">
        <w:rPr>
          <w:rFonts w:ascii="Arial" w:hAnsi="Arial" w:cs="Arial"/>
          <w:b/>
          <w:bCs/>
          <w:sz w:val="24"/>
          <w:szCs w:val="24"/>
        </w:rPr>
        <w:t>Drawdown</w:t>
      </w:r>
    </w:p>
    <w:p w14:paraId="04DC9756" w14:textId="77777777" w:rsidR="0020431D" w:rsidRPr="006806BB" w:rsidRDefault="0020431D" w:rsidP="0020431D">
      <w:pPr>
        <w:spacing w:after="0" w:line="240" w:lineRule="auto"/>
        <w:ind w:left="1260"/>
        <w:rPr>
          <w:rFonts w:ascii="Arial" w:hAnsi="Arial" w:cs="Arial"/>
          <w:b/>
          <w:bCs/>
          <w:sz w:val="24"/>
          <w:szCs w:val="24"/>
        </w:rPr>
      </w:pPr>
    </w:p>
    <w:p w14:paraId="78B946DE" w14:textId="6FBDC00E" w:rsidR="006806BB" w:rsidRDefault="006806BB" w:rsidP="0020431D">
      <w:pPr>
        <w:spacing w:after="0" w:line="240" w:lineRule="auto"/>
        <w:ind w:left="1260"/>
        <w:jc w:val="both"/>
        <w:rPr>
          <w:rFonts w:ascii="Arial" w:hAnsi="Arial" w:cs="Arial"/>
          <w:sz w:val="24"/>
          <w:szCs w:val="24"/>
        </w:rPr>
      </w:pPr>
      <w:r w:rsidRPr="006806BB">
        <w:rPr>
          <w:rFonts w:ascii="Arial" w:hAnsi="Arial" w:cs="Arial"/>
          <w:sz w:val="24"/>
          <w:szCs w:val="24"/>
        </w:rPr>
        <w:t>LDWF recommends a "standard" drawdown</w:t>
      </w:r>
      <w:r w:rsidR="00B65A92">
        <w:rPr>
          <w:rFonts w:ascii="Arial" w:hAnsi="Arial" w:cs="Arial"/>
          <w:sz w:val="24"/>
          <w:szCs w:val="24"/>
        </w:rPr>
        <w:t xml:space="preserve"> of 5 feet below pool stage</w:t>
      </w:r>
      <w:r w:rsidRPr="006806BB">
        <w:rPr>
          <w:rFonts w:ascii="Arial" w:hAnsi="Arial" w:cs="Arial"/>
          <w:sz w:val="24"/>
          <w:szCs w:val="24"/>
        </w:rPr>
        <w:t>, to be initiated Sept</w:t>
      </w:r>
      <w:r w:rsidR="00B65A92">
        <w:rPr>
          <w:rFonts w:ascii="Arial" w:hAnsi="Arial" w:cs="Arial"/>
          <w:sz w:val="24"/>
          <w:szCs w:val="24"/>
        </w:rPr>
        <w:t>ember</w:t>
      </w:r>
      <w:r w:rsidRPr="006806BB">
        <w:rPr>
          <w:rFonts w:ascii="Arial" w:hAnsi="Arial" w:cs="Arial"/>
          <w:sz w:val="24"/>
          <w:szCs w:val="24"/>
        </w:rPr>
        <w:t xml:space="preserve"> 8</w:t>
      </w:r>
      <w:r w:rsidR="00B65A92">
        <w:rPr>
          <w:rFonts w:ascii="Arial" w:hAnsi="Arial" w:cs="Arial"/>
          <w:sz w:val="24"/>
          <w:szCs w:val="24"/>
        </w:rPr>
        <w:t>, 2020</w:t>
      </w:r>
      <w:r w:rsidRPr="006806BB">
        <w:rPr>
          <w:rFonts w:ascii="Arial" w:hAnsi="Arial" w:cs="Arial"/>
          <w:sz w:val="24"/>
          <w:szCs w:val="24"/>
        </w:rPr>
        <w:t xml:space="preserve"> extending through Nov</w:t>
      </w:r>
      <w:r w:rsidR="00B65A92">
        <w:rPr>
          <w:rFonts w:ascii="Arial" w:hAnsi="Arial" w:cs="Arial"/>
          <w:sz w:val="24"/>
          <w:szCs w:val="24"/>
        </w:rPr>
        <w:t>ember</w:t>
      </w:r>
      <w:r w:rsidRPr="006806BB">
        <w:rPr>
          <w:rFonts w:ascii="Arial" w:hAnsi="Arial" w:cs="Arial"/>
          <w:sz w:val="24"/>
          <w:szCs w:val="24"/>
        </w:rPr>
        <w:t xml:space="preserve"> 15</w:t>
      </w:r>
      <w:r w:rsidR="00B65A92">
        <w:rPr>
          <w:rFonts w:ascii="Arial" w:hAnsi="Arial" w:cs="Arial"/>
          <w:sz w:val="24"/>
          <w:szCs w:val="24"/>
        </w:rPr>
        <w:t>, 2020.</w:t>
      </w:r>
      <w:r w:rsidRPr="006806BB">
        <w:rPr>
          <w:rFonts w:ascii="Arial" w:hAnsi="Arial" w:cs="Arial"/>
          <w:sz w:val="24"/>
          <w:szCs w:val="24"/>
        </w:rPr>
        <w:t xml:space="preserve"> There is no current biological need to extend the duration of the drawdown.</w:t>
      </w:r>
    </w:p>
    <w:p w14:paraId="5D7DBA1E" w14:textId="77777777" w:rsidR="0020431D" w:rsidRPr="006806BB" w:rsidRDefault="0020431D" w:rsidP="0020431D">
      <w:pPr>
        <w:spacing w:after="0" w:line="240" w:lineRule="auto"/>
        <w:ind w:left="1260"/>
        <w:jc w:val="both"/>
        <w:rPr>
          <w:rFonts w:ascii="Arial" w:hAnsi="Arial" w:cs="Arial"/>
          <w:sz w:val="24"/>
          <w:szCs w:val="24"/>
        </w:rPr>
      </w:pPr>
    </w:p>
    <w:p w14:paraId="2470EFFF" w14:textId="1DA65F96" w:rsidR="006806BB" w:rsidRDefault="00B65A92" w:rsidP="0020431D">
      <w:pPr>
        <w:spacing w:after="0" w:line="240" w:lineRule="auto"/>
        <w:ind w:left="1260"/>
        <w:rPr>
          <w:rFonts w:ascii="Arial" w:hAnsi="Arial" w:cs="Arial"/>
          <w:b/>
          <w:bCs/>
          <w:sz w:val="24"/>
          <w:szCs w:val="24"/>
        </w:rPr>
      </w:pPr>
      <w:r w:rsidRPr="006806BB">
        <w:rPr>
          <w:rFonts w:ascii="Arial" w:hAnsi="Arial" w:cs="Arial"/>
          <w:b/>
          <w:bCs/>
          <w:sz w:val="24"/>
          <w:szCs w:val="24"/>
        </w:rPr>
        <w:t>Fisheries Sampling</w:t>
      </w:r>
    </w:p>
    <w:p w14:paraId="12ADD0D1" w14:textId="77777777" w:rsidR="0020431D" w:rsidRPr="006806BB" w:rsidRDefault="0020431D" w:rsidP="0020431D">
      <w:pPr>
        <w:spacing w:after="0" w:line="240" w:lineRule="auto"/>
        <w:ind w:left="1260"/>
        <w:rPr>
          <w:rFonts w:ascii="Arial" w:hAnsi="Arial" w:cs="Arial"/>
          <w:b/>
          <w:bCs/>
          <w:sz w:val="24"/>
          <w:szCs w:val="24"/>
        </w:rPr>
      </w:pPr>
    </w:p>
    <w:p w14:paraId="1BB3D7A4" w14:textId="77777777" w:rsidR="006806BB" w:rsidRPr="006806BB" w:rsidRDefault="006806BB" w:rsidP="0020431D">
      <w:pPr>
        <w:spacing w:after="0" w:line="240" w:lineRule="auto"/>
        <w:ind w:left="1260"/>
        <w:rPr>
          <w:rFonts w:ascii="Arial" w:hAnsi="Arial" w:cs="Arial"/>
          <w:sz w:val="24"/>
          <w:szCs w:val="24"/>
        </w:rPr>
      </w:pPr>
      <w:r w:rsidRPr="006806BB">
        <w:rPr>
          <w:rFonts w:ascii="Arial" w:hAnsi="Arial" w:cs="Arial"/>
          <w:sz w:val="24"/>
          <w:szCs w:val="24"/>
        </w:rPr>
        <w:t>Electrofishing samples were conducted in spring and fall in 2019.</w:t>
      </w:r>
    </w:p>
    <w:p w14:paraId="5D64656D" w14:textId="77777777" w:rsidR="006806BB" w:rsidRPr="006806BB" w:rsidRDefault="006806BB" w:rsidP="0020431D">
      <w:pPr>
        <w:pStyle w:val="ListParagraph"/>
        <w:widowControl w:val="0"/>
        <w:numPr>
          <w:ilvl w:val="0"/>
          <w:numId w:val="34"/>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Above average catch rates for largemouth bass (see handout)</w:t>
      </w:r>
    </w:p>
    <w:p w14:paraId="6F93DEEF" w14:textId="77777777" w:rsidR="006806BB" w:rsidRPr="006806BB" w:rsidRDefault="006806BB" w:rsidP="0020431D">
      <w:pPr>
        <w:pStyle w:val="ListParagraph"/>
        <w:widowControl w:val="0"/>
        <w:numPr>
          <w:ilvl w:val="0"/>
          <w:numId w:val="34"/>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Population distribution for bass was near ideal (see handout)</w:t>
      </w:r>
    </w:p>
    <w:p w14:paraId="16DC7CF3" w14:textId="17B6636B" w:rsidR="006806BB" w:rsidRPr="006806BB" w:rsidRDefault="006806BB" w:rsidP="0020431D">
      <w:pPr>
        <w:pStyle w:val="ListParagraph"/>
        <w:widowControl w:val="0"/>
        <w:numPr>
          <w:ilvl w:val="0"/>
          <w:numId w:val="34"/>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 xml:space="preserve">An increase </w:t>
      </w:r>
      <w:r w:rsidR="00B65A92">
        <w:rPr>
          <w:rFonts w:ascii="Arial" w:hAnsi="Arial" w:cs="Arial"/>
          <w:sz w:val="24"/>
          <w:szCs w:val="24"/>
        </w:rPr>
        <w:t>i</w:t>
      </w:r>
      <w:r w:rsidRPr="006806BB">
        <w:rPr>
          <w:rFonts w:ascii="Arial" w:hAnsi="Arial" w:cs="Arial"/>
          <w:sz w:val="24"/>
          <w:szCs w:val="24"/>
        </w:rPr>
        <w:t>n abundance has been documented over past 20 y</w:t>
      </w:r>
      <w:r w:rsidR="00B65A92">
        <w:rPr>
          <w:rFonts w:ascii="Arial" w:hAnsi="Arial" w:cs="Arial"/>
          <w:sz w:val="24"/>
          <w:szCs w:val="24"/>
        </w:rPr>
        <w:t>ears</w:t>
      </w:r>
    </w:p>
    <w:p w14:paraId="17F6BD02" w14:textId="77777777" w:rsidR="0020431D" w:rsidRDefault="0020431D" w:rsidP="0020431D">
      <w:pPr>
        <w:spacing w:after="0" w:line="240" w:lineRule="auto"/>
        <w:ind w:left="1260"/>
        <w:jc w:val="both"/>
        <w:rPr>
          <w:rFonts w:ascii="Arial" w:hAnsi="Arial" w:cs="Arial"/>
          <w:sz w:val="24"/>
          <w:szCs w:val="24"/>
        </w:rPr>
      </w:pPr>
    </w:p>
    <w:p w14:paraId="05C7997A" w14:textId="313094CE" w:rsidR="006806BB" w:rsidRDefault="006806BB" w:rsidP="0020431D">
      <w:pPr>
        <w:spacing w:after="0" w:line="240" w:lineRule="auto"/>
        <w:ind w:left="1260"/>
        <w:jc w:val="both"/>
        <w:rPr>
          <w:rFonts w:ascii="Arial" w:hAnsi="Arial" w:cs="Arial"/>
          <w:sz w:val="24"/>
          <w:szCs w:val="24"/>
        </w:rPr>
      </w:pPr>
      <w:r w:rsidRPr="006806BB">
        <w:rPr>
          <w:rFonts w:ascii="Arial" w:hAnsi="Arial" w:cs="Arial"/>
          <w:sz w:val="24"/>
          <w:szCs w:val="24"/>
        </w:rPr>
        <w:t>This is the second year of the 3</w:t>
      </w:r>
      <w:r w:rsidR="00B65A92">
        <w:rPr>
          <w:rFonts w:ascii="Arial" w:hAnsi="Arial" w:cs="Arial"/>
          <w:sz w:val="24"/>
          <w:szCs w:val="24"/>
        </w:rPr>
        <w:t xml:space="preserve"> </w:t>
      </w:r>
      <w:r w:rsidRPr="006806BB">
        <w:rPr>
          <w:rFonts w:ascii="Arial" w:hAnsi="Arial" w:cs="Arial"/>
          <w:sz w:val="24"/>
          <w:szCs w:val="24"/>
        </w:rPr>
        <w:t>year crappie stock assessment. A creel survey was initiated in January 2020 but discontinued due to the COVID-19 pandemic. The survey will resume as soon as a return to normal statement is issued.</w:t>
      </w:r>
    </w:p>
    <w:p w14:paraId="2FC96320" w14:textId="77777777" w:rsidR="0020431D" w:rsidRPr="006806BB" w:rsidRDefault="0020431D" w:rsidP="0020431D">
      <w:pPr>
        <w:spacing w:after="0" w:line="240" w:lineRule="auto"/>
        <w:ind w:left="1260"/>
        <w:jc w:val="both"/>
        <w:rPr>
          <w:rFonts w:ascii="Arial" w:hAnsi="Arial" w:cs="Arial"/>
          <w:sz w:val="24"/>
          <w:szCs w:val="24"/>
        </w:rPr>
      </w:pPr>
    </w:p>
    <w:p w14:paraId="1CD062F9" w14:textId="5BEC969E" w:rsidR="006806BB" w:rsidRDefault="00B65A92" w:rsidP="0020431D">
      <w:pPr>
        <w:spacing w:after="0" w:line="240" w:lineRule="auto"/>
        <w:ind w:left="1260"/>
        <w:rPr>
          <w:rFonts w:ascii="Arial" w:hAnsi="Arial" w:cs="Arial"/>
          <w:b/>
          <w:bCs/>
          <w:sz w:val="24"/>
          <w:szCs w:val="24"/>
        </w:rPr>
      </w:pPr>
      <w:r w:rsidRPr="006806BB">
        <w:rPr>
          <w:rFonts w:ascii="Arial" w:hAnsi="Arial" w:cs="Arial"/>
          <w:b/>
          <w:bCs/>
          <w:sz w:val="24"/>
          <w:szCs w:val="24"/>
        </w:rPr>
        <w:t>Fish Stocking</w:t>
      </w:r>
    </w:p>
    <w:p w14:paraId="1E5B1CFE" w14:textId="77777777" w:rsidR="0020431D" w:rsidRPr="006806BB" w:rsidRDefault="0020431D" w:rsidP="0020431D">
      <w:pPr>
        <w:spacing w:after="0" w:line="240" w:lineRule="auto"/>
        <w:ind w:left="1260"/>
        <w:rPr>
          <w:rFonts w:ascii="Arial" w:hAnsi="Arial" w:cs="Arial"/>
          <w:b/>
          <w:bCs/>
          <w:sz w:val="24"/>
          <w:szCs w:val="24"/>
        </w:rPr>
      </w:pPr>
    </w:p>
    <w:p w14:paraId="01719ED6" w14:textId="77777777" w:rsidR="006806BB" w:rsidRPr="006806BB" w:rsidRDefault="006806BB" w:rsidP="0020431D">
      <w:pPr>
        <w:pStyle w:val="ListParagraph"/>
        <w:widowControl w:val="0"/>
        <w:numPr>
          <w:ilvl w:val="0"/>
          <w:numId w:val="33"/>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300,000 Florida largemouth bass fingerlings continue to be stocked annually</w:t>
      </w:r>
    </w:p>
    <w:p w14:paraId="7EE729F1" w14:textId="77777777" w:rsidR="006806BB" w:rsidRPr="006806BB" w:rsidRDefault="006806BB" w:rsidP="0020431D">
      <w:pPr>
        <w:pStyle w:val="ListParagraph"/>
        <w:widowControl w:val="0"/>
        <w:numPr>
          <w:ilvl w:val="0"/>
          <w:numId w:val="33"/>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 xml:space="preserve">Genetics sampling was conducted in 2019 to evaluate the stockings </w:t>
      </w:r>
    </w:p>
    <w:p w14:paraId="0540F738" w14:textId="53A2DAB3" w:rsidR="006806BB" w:rsidRDefault="006806BB" w:rsidP="0020431D">
      <w:pPr>
        <w:pStyle w:val="ListParagraph"/>
        <w:widowControl w:val="0"/>
        <w:numPr>
          <w:ilvl w:val="0"/>
          <w:numId w:val="32"/>
        </w:numPr>
        <w:autoSpaceDE w:val="0"/>
        <w:autoSpaceDN w:val="0"/>
        <w:spacing w:after="0" w:line="240" w:lineRule="auto"/>
        <w:ind w:left="2160"/>
        <w:contextualSpacing w:val="0"/>
        <w:rPr>
          <w:rFonts w:ascii="Arial" w:hAnsi="Arial" w:cs="Arial"/>
          <w:sz w:val="24"/>
          <w:szCs w:val="24"/>
        </w:rPr>
      </w:pPr>
      <w:r w:rsidRPr="006806BB">
        <w:rPr>
          <w:rFonts w:ascii="Arial" w:hAnsi="Arial" w:cs="Arial"/>
          <w:sz w:val="24"/>
          <w:szCs w:val="24"/>
        </w:rPr>
        <w:t>24% Florida presence determined (highest ever)</w:t>
      </w:r>
    </w:p>
    <w:p w14:paraId="29ACDD38" w14:textId="5056A887" w:rsidR="00B65A92" w:rsidRDefault="00B65A92" w:rsidP="0020431D">
      <w:pPr>
        <w:widowControl w:val="0"/>
        <w:autoSpaceDE w:val="0"/>
        <w:autoSpaceDN w:val="0"/>
        <w:spacing w:after="0" w:line="240" w:lineRule="auto"/>
        <w:ind w:left="1800"/>
        <w:rPr>
          <w:rFonts w:ascii="Arial" w:hAnsi="Arial" w:cs="Arial"/>
          <w:sz w:val="24"/>
          <w:szCs w:val="24"/>
        </w:rPr>
      </w:pPr>
    </w:p>
    <w:p w14:paraId="73490C33" w14:textId="2873FDD6" w:rsidR="006806BB" w:rsidRDefault="00B65A92" w:rsidP="0020431D">
      <w:pPr>
        <w:spacing w:after="0" w:line="240" w:lineRule="auto"/>
        <w:ind w:left="1260"/>
        <w:rPr>
          <w:rFonts w:ascii="Arial" w:hAnsi="Arial" w:cs="Arial"/>
          <w:b/>
          <w:bCs/>
          <w:sz w:val="24"/>
          <w:szCs w:val="24"/>
        </w:rPr>
      </w:pPr>
      <w:r w:rsidRPr="006806BB">
        <w:rPr>
          <w:rFonts w:ascii="Arial" w:hAnsi="Arial" w:cs="Arial"/>
          <w:b/>
          <w:bCs/>
          <w:sz w:val="24"/>
          <w:szCs w:val="24"/>
        </w:rPr>
        <w:t>Vegetation</w:t>
      </w:r>
    </w:p>
    <w:p w14:paraId="04DDD21D" w14:textId="77777777" w:rsidR="0020431D" w:rsidRPr="006806BB" w:rsidRDefault="0020431D" w:rsidP="0020431D">
      <w:pPr>
        <w:spacing w:after="0" w:line="240" w:lineRule="auto"/>
        <w:ind w:left="1260"/>
        <w:rPr>
          <w:rFonts w:ascii="Arial" w:hAnsi="Arial" w:cs="Arial"/>
          <w:b/>
          <w:bCs/>
          <w:sz w:val="24"/>
          <w:szCs w:val="24"/>
        </w:rPr>
      </w:pPr>
    </w:p>
    <w:p w14:paraId="5465EF32" w14:textId="4CD24E11" w:rsidR="006806BB" w:rsidRDefault="006806BB" w:rsidP="0020431D">
      <w:pPr>
        <w:spacing w:after="0" w:line="240" w:lineRule="auto"/>
        <w:ind w:left="1260"/>
        <w:rPr>
          <w:rFonts w:ascii="Arial" w:hAnsi="Arial" w:cs="Arial"/>
          <w:sz w:val="24"/>
          <w:szCs w:val="24"/>
        </w:rPr>
      </w:pPr>
      <w:r w:rsidRPr="006806BB">
        <w:rPr>
          <w:rFonts w:ascii="Arial" w:hAnsi="Arial" w:cs="Arial"/>
          <w:sz w:val="24"/>
          <w:szCs w:val="24"/>
        </w:rPr>
        <w:t>Control of giant salvinia continues to be a priority.</w:t>
      </w:r>
    </w:p>
    <w:p w14:paraId="3B09D079" w14:textId="77777777" w:rsidR="0020431D" w:rsidRPr="006806BB" w:rsidRDefault="0020431D" w:rsidP="0020431D">
      <w:pPr>
        <w:spacing w:after="0" w:line="240" w:lineRule="auto"/>
        <w:ind w:left="1260"/>
        <w:rPr>
          <w:rFonts w:ascii="Arial" w:hAnsi="Arial" w:cs="Arial"/>
          <w:sz w:val="24"/>
          <w:szCs w:val="24"/>
        </w:rPr>
      </w:pPr>
    </w:p>
    <w:p w14:paraId="659635F1" w14:textId="77777777" w:rsidR="006806BB" w:rsidRPr="006806BB" w:rsidRDefault="006806BB" w:rsidP="0020431D">
      <w:pPr>
        <w:pStyle w:val="ListParagraph"/>
        <w:widowControl w:val="0"/>
        <w:numPr>
          <w:ilvl w:val="0"/>
          <w:numId w:val="35"/>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Now found throughout the lake</w:t>
      </w:r>
    </w:p>
    <w:p w14:paraId="4EA04427" w14:textId="77777777" w:rsidR="006806BB" w:rsidRPr="006806BB" w:rsidRDefault="006806BB" w:rsidP="0020431D">
      <w:pPr>
        <w:pStyle w:val="ListParagraph"/>
        <w:widowControl w:val="0"/>
        <w:numPr>
          <w:ilvl w:val="0"/>
          <w:numId w:val="35"/>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367 acres of salvinia treated with herbicide in 2019</w:t>
      </w:r>
    </w:p>
    <w:p w14:paraId="756371B1" w14:textId="70481F5D" w:rsidR="006806BB" w:rsidRDefault="006806BB" w:rsidP="0020431D">
      <w:pPr>
        <w:pStyle w:val="ListParagraph"/>
        <w:widowControl w:val="0"/>
        <w:numPr>
          <w:ilvl w:val="0"/>
          <w:numId w:val="35"/>
        </w:numPr>
        <w:autoSpaceDE w:val="0"/>
        <w:autoSpaceDN w:val="0"/>
        <w:spacing w:after="0" w:line="240" w:lineRule="auto"/>
        <w:ind w:left="1800"/>
        <w:contextualSpacing w:val="0"/>
        <w:rPr>
          <w:rFonts w:ascii="Arial" w:hAnsi="Arial" w:cs="Arial"/>
          <w:sz w:val="24"/>
          <w:szCs w:val="24"/>
        </w:rPr>
      </w:pPr>
      <w:r w:rsidRPr="006806BB">
        <w:rPr>
          <w:rFonts w:ascii="Arial" w:hAnsi="Arial" w:cs="Arial"/>
          <w:sz w:val="24"/>
          <w:szCs w:val="24"/>
        </w:rPr>
        <w:t>LDWF urges public to notify where mats have formed</w:t>
      </w:r>
    </w:p>
    <w:p w14:paraId="19E83683" w14:textId="77777777" w:rsidR="006806BB" w:rsidRPr="006806BB" w:rsidRDefault="006806BB" w:rsidP="0020431D">
      <w:pPr>
        <w:pStyle w:val="ListParagraph"/>
        <w:widowControl w:val="0"/>
        <w:autoSpaceDE w:val="0"/>
        <w:autoSpaceDN w:val="0"/>
        <w:spacing w:after="0" w:line="240" w:lineRule="auto"/>
        <w:ind w:left="1260"/>
        <w:contextualSpacing w:val="0"/>
        <w:rPr>
          <w:rFonts w:ascii="Arial" w:hAnsi="Arial" w:cs="Arial"/>
          <w:sz w:val="24"/>
          <w:szCs w:val="24"/>
        </w:rPr>
      </w:pPr>
    </w:p>
    <w:p w14:paraId="030D983A" w14:textId="77777777" w:rsidR="006806BB" w:rsidRPr="006806BB" w:rsidRDefault="006806BB" w:rsidP="0020431D">
      <w:pPr>
        <w:spacing w:after="0" w:line="240" w:lineRule="auto"/>
        <w:ind w:left="1260"/>
        <w:rPr>
          <w:rFonts w:ascii="Arial" w:hAnsi="Arial" w:cs="Arial"/>
          <w:sz w:val="24"/>
          <w:szCs w:val="24"/>
        </w:rPr>
      </w:pPr>
      <w:r w:rsidRPr="006806BB">
        <w:rPr>
          <w:rFonts w:ascii="Arial" w:hAnsi="Arial" w:cs="Arial"/>
          <w:sz w:val="24"/>
          <w:szCs w:val="24"/>
        </w:rPr>
        <w:t>Hydrilla coverage has slowly increased since 2016 drawdown, but not problematic. Other species are at minimal to normal amounts.</w:t>
      </w:r>
    </w:p>
    <w:p w14:paraId="22F7D558" w14:textId="73E652BB" w:rsidR="001C5EE2" w:rsidRPr="00C72C52" w:rsidRDefault="00C72C52" w:rsidP="0020431D">
      <w:pPr>
        <w:spacing w:after="0" w:line="240" w:lineRule="auto"/>
        <w:jc w:val="both"/>
        <w:rPr>
          <w:rFonts w:ascii="Arial" w:hAnsi="Arial" w:cs="Arial"/>
          <w:sz w:val="24"/>
          <w:szCs w:val="24"/>
        </w:rPr>
      </w:pPr>
      <w:r w:rsidRPr="00C72C52">
        <w:rPr>
          <w:rFonts w:ascii="Arial" w:hAnsi="Arial" w:cs="Arial"/>
          <w:sz w:val="24"/>
          <w:szCs w:val="24"/>
        </w:rPr>
        <w:lastRenderedPageBreak/>
        <w:t xml:space="preserve"> </w:t>
      </w:r>
    </w:p>
    <w:p w14:paraId="5B1BC757" w14:textId="77777777" w:rsidR="001C5EE2" w:rsidRPr="001C5EE2" w:rsidRDefault="001C5EE2" w:rsidP="0020431D">
      <w:pPr>
        <w:spacing w:after="0" w:line="240" w:lineRule="auto"/>
        <w:jc w:val="both"/>
        <w:rPr>
          <w:rFonts w:ascii="Arial" w:hAnsi="Arial" w:cs="Arial"/>
          <w:sz w:val="24"/>
          <w:szCs w:val="24"/>
          <w:u w:val="single"/>
        </w:rPr>
      </w:pPr>
    </w:p>
    <w:p w14:paraId="303D3E5F" w14:textId="1B6C83FA" w:rsidR="00F73BB8" w:rsidRPr="00991CF8" w:rsidRDefault="00487A78" w:rsidP="0020431D">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 xml:space="preserve">/Spillway Bayou Access Road Improvements </w:t>
      </w:r>
      <w:r w:rsidR="00146DAD" w:rsidRPr="00991CF8">
        <w:rPr>
          <w:rFonts w:ascii="Arial" w:hAnsi="Arial" w:cs="Arial"/>
          <w:sz w:val="24"/>
          <w:szCs w:val="24"/>
        </w:rPr>
        <w:t>–</w:t>
      </w:r>
      <w:r w:rsidR="00C542BE">
        <w:rPr>
          <w:rFonts w:ascii="Arial" w:hAnsi="Arial" w:cs="Arial"/>
          <w:sz w:val="24"/>
          <w:szCs w:val="24"/>
        </w:rPr>
        <w:t xml:space="preserve"> Steve Cagle said that he went by the site and grass is being planted</w:t>
      </w:r>
      <w:r w:rsidR="00EF5CD4">
        <w:rPr>
          <w:rFonts w:ascii="Arial" w:hAnsi="Arial" w:cs="Arial"/>
          <w:sz w:val="24"/>
          <w:szCs w:val="24"/>
        </w:rPr>
        <w:t xml:space="preserve"> to minimize erosion on the hill</w:t>
      </w:r>
      <w:r w:rsidR="00C542BE">
        <w:rPr>
          <w:rFonts w:ascii="Arial" w:hAnsi="Arial" w:cs="Arial"/>
          <w:sz w:val="24"/>
          <w:szCs w:val="24"/>
        </w:rPr>
        <w:t xml:space="preserve">. He suggested adding some </w:t>
      </w:r>
      <w:r w:rsidR="00EF5CD4">
        <w:rPr>
          <w:rFonts w:ascii="Arial" w:hAnsi="Arial" w:cs="Arial"/>
          <w:sz w:val="24"/>
          <w:szCs w:val="24"/>
        </w:rPr>
        <w:t xml:space="preserve">additional </w:t>
      </w:r>
      <w:r w:rsidR="00C542BE">
        <w:rPr>
          <w:rFonts w:ascii="Arial" w:hAnsi="Arial" w:cs="Arial"/>
          <w:sz w:val="24"/>
          <w:szCs w:val="24"/>
        </w:rPr>
        <w:t>crushed concrete in the</w:t>
      </w:r>
      <w:r w:rsidR="00EF5CD4">
        <w:rPr>
          <w:rFonts w:ascii="Arial" w:hAnsi="Arial" w:cs="Arial"/>
          <w:sz w:val="24"/>
          <w:szCs w:val="24"/>
        </w:rPr>
        <w:t xml:space="preserve"> road</w:t>
      </w:r>
      <w:r w:rsidR="00C542BE">
        <w:rPr>
          <w:rFonts w:ascii="Arial" w:hAnsi="Arial" w:cs="Arial"/>
          <w:sz w:val="24"/>
          <w:szCs w:val="24"/>
        </w:rPr>
        <w:t xml:space="preserve"> area.</w:t>
      </w:r>
      <w:r w:rsidR="005D70F8">
        <w:rPr>
          <w:rFonts w:ascii="Arial" w:hAnsi="Arial" w:cs="Arial"/>
          <w:sz w:val="24"/>
          <w:szCs w:val="24"/>
        </w:rPr>
        <w:t xml:space="preserve"> Motion was made by Clint Graham and seconded by Steve Cagle to give Neal DeForest the authority to </w:t>
      </w:r>
      <w:r w:rsidR="00EF5CD4">
        <w:rPr>
          <w:rFonts w:ascii="Arial" w:hAnsi="Arial" w:cs="Arial"/>
          <w:sz w:val="24"/>
          <w:szCs w:val="24"/>
        </w:rPr>
        <w:t>request</w:t>
      </w:r>
      <w:r w:rsidR="005D70F8">
        <w:rPr>
          <w:rFonts w:ascii="Arial" w:hAnsi="Arial" w:cs="Arial"/>
          <w:sz w:val="24"/>
          <w:szCs w:val="24"/>
        </w:rPr>
        <w:t xml:space="preserve"> Kendal Terral of Terral Construction to purchase</w:t>
      </w:r>
      <w:r w:rsidR="00EF5CD4">
        <w:rPr>
          <w:rFonts w:ascii="Arial" w:hAnsi="Arial" w:cs="Arial"/>
          <w:sz w:val="24"/>
          <w:szCs w:val="24"/>
        </w:rPr>
        <w:t xml:space="preserve"> additional</w:t>
      </w:r>
      <w:r w:rsidR="005D70F8">
        <w:rPr>
          <w:rFonts w:ascii="Arial" w:hAnsi="Arial" w:cs="Arial"/>
          <w:sz w:val="24"/>
          <w:szCs w:val="24"/>
        </w:rPr>
        <w:t xml:space="preserve"> crushed concrete for the road</w:t>
      </w:r>
      <w:r w:rsidR="00B65A92">
        <w:rPr>
          <w:rFonts w:ascii="Arial" w:hAnsi="Arial" w:cs="Arial"/>
          <w:sz w:val="24"/>
          <w:szCs w:val="24"/>
        </w:rPr>
        <w:t xml:space="preserve"> at a cost</w:t>
      </w:r>
      <w:r w:rsidR="005D70F8">
        <w:rPr>
          <w:rFonts w:ascii="Arial" w:hAnsi="Arial" w:cs="Arial"/>
          <w:sz w:val="24"/>
          <w:szCs w:val="24"/>
        </w:rPr>
        <w:t xml:space="preserve"> not to exceed $3,000. The motion passed unanimously. </w:t>
      </w:r>
    </w:p>
    <w:p w14:paraId="5E35E770" w14:textId="77777777" w:rsidR="00991CF8" w:rsidRPr="001C37E2" w:rsidRDefault="00991CF8" w:rsidP="0020431D">
      <w:pPr>
        <w:pStyle w:val="p1"/>
        <w:ind w:left="1170"/>
        <w:jc w:val="both"/>
        <w:rPr>
          <w:rFonts w:ascii="Arial" w:hAnsi="Arial" w:cs="Arial"/>
          <w:sz w:val="24"/>
          <w:szCs w:val="24"/>
        </w:rPr>
      </w:pPr>
    </w:p>
    <w:p w14:paraId="20DC4FDA" w14:textId="43EE8F09" w:rsidR="001C37E2" w:rsidRDefault="001C37E2" w:rsidP="0020431D">
      <w:pPr>
        <w:pStyle w:val="ListParagraph"/>
        <w:numPr>
          <w:ilvl w:val="0"/>
          <w:numId w:val="23"/>
        </w:numPr>
        <w:spacing w:after="0" w:line="240" w:lineRule="auto"/>
        <w:ind w:left="1260" w:hanging="63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w:t>
      </w:r>
      <w:r w:rsidR="00EF5CD4">
        <w:rPr>
          <w:rFonts w:ascii="Arial" w:hAnsi="Arial" w:cs="Arial"/>
          <w:sz w:val="24"/>
          <w:szCs w:val="24"/>
        </w:rPr>
        <w:t>Terry Morris</w:t>
      </w:r>
      <w:r w:rsidR="00DA3806">
        <w:rPr>
          <w:rFonts w:ascii="Arial" w:hAnsi="Arial" w:cs="Arial"/>
          <w:sz w:val="24"/>
          <w:szCs w:val="24"/>
        </w:rPr>
        <w:t xml:space="preserve"> stated that he spoke with </w:t>
      </w:r>
      <w:r w:rsidR="00EF5CD4">
        <w:rPr>
          <w:rFonts w:ascii="Arial" w:hAnsi="Arial" w:cs="Arial"/>
          <w:sz w:val="24"/>
          <w:szCs w:val="24"/>
        </w:rPr>
        <w:t xml:space="preserve">(47:35) </w:t>
      </w:r>
      <w:r w:rsidR="00AF788C">
        <w:rPr>
          <w:rFonts w:ascii="Arial" w:hAnsi="Arial" w:cs="Arial"/>
          <w:sz w:val="24"/>
          <w:szCs w:val="24"/>
        </w:rPr>
        <w:t>Ben Bridges</w:t>
      </w:r>
      <w:r w:rsidR="00DA3806">
        <w:rPr>
          <w:rFonts w:ascii="Arial" w:hAnsi="Arial" w:cs="Arial"/>
          <w:sz w:val="24"/>
          <w:szCs w:val="24"/>
        </w:rPr>
        <w:t xml:space="preserve"> and that he indicated they would move the </w:t>
      </w:r>
      <w:r w:rsidR="0020431D">
        <w:rPr>
          <w:rFonts w:ascii="Arial" w:hAnsi="Arial" w:cs="Arial"/>
          <w:sz w:val="24"/>
          <w:szCs w:val="24"/>
        </w:rPr>
        <w:t>dumpster,</w:t>
      </w:r>
      <w:r w:rsidR="00DA3806">
        <w:rPr>
          <w:rFonts w:ascii="Arial" w:hAnsi="Arial" w:cs="Arial"/>
          <w:sz w:val="24"/>
          <w:szCs w:val="24"/>
        </w:rPr>
        <w:t xml:space="preserve"> but they do not have a location to move them to. Bill Carter said that if litter is a problem, a temporary barrier could be installed to prevent access</w:t>
      </w:r>
      <w:r w:rsidR="00EF5CD4">
        <w:rPr>
          <w:rFonts w:ascii="Arial" w:hAnsi="Arial" w:cs="Arial"/>
          <w:sz w:val="24"/>
          <w:szCs w:val="24"/>
        </w:rPr>
        <w:t xml:space="preserve"> from the dumpster site to the ramp area</w:t>
      </w:r>
      <w:r w:rsidR="00DA3806">
        <w:rPr>
          <w:rFonts w:ascii="Arial" w:hAnsi="Arial" w:cs="Arial"/>
          <w:sz w:val="24"/>
          <w:szCs w:val="24"/>
        </w:rPr>
        <w:t xml:space="preserve">. </w:t>
      </w:r>
    </w:p>
    <w:p w14:paraId="3E20BBE1" w14:textId="746D2A88" w:rsidR="001C37E2" w:rsidRDefault="001C37E2" w:rsidP="0020431D">
      <w:pPr>
        <w:pStyle w:val="ListParagraph"/>
        <w:spacing w:after="0" w:line="240" w:lineRule="auto"/>
        <w:ind w:left="1260" w:hanging="630"/>
        <w:rPr>
          <w:rFonts w:ascii="Arial" w:hAnsi="Arial" w:cs="Arial"/>
          <w:sz w:val="24"/>
          <w:szCs w:val="24"/>
        </w:rPr>
      </w:pPr>
    </w:p>
    <w:p w14:paraId="568831C3" w14:textId="362F8B3D" w:rsidR="00991CF8" w:rsidRDefault="001C37E2" w:rsidP="0020431D">
      <w:pPr>
        <w:pStyle w:val="ListParagraph"/>
        <w:numPr>
          <w:ilvl w:val="0"/>
          <w:numId w:val="23"/>
        </w:numPr>
        <w:spacing w:after="0" w:line="240" w:lineRule="auto"/>
        <w:ind w:left="1260" w:hanging="630"/>
        <w:jc w:val="both"/>
        <w:rPr>
          <w:rFonts w:ascii="Arial" w:hAnsi="Arial" w:cs="Arial"/>
          <w:sz w:val="24"/>
          <w:szCs w:val="24"/>
        </w:rPr>
      </w:pPr>
      <w:r w:rsidRPr="001C37E2">
        <w:rPr>
          <w:rFonts w:ascii="Arial" w:hAnsi="Arial" w:cs="Arial"/>
          <w:sz w:val="24"/>
          <w:szCs w:val="24"/>
          <w:u w:val="single"/>
        </w:rPr>
        <w:t>Lake Level Gauges</w:t>
      </w:r>
      <w:r>
        <w:rPr>
          <w:rFonts w:ascii="Arial" w:hAnsi="Arial" w:cs="Arial"/>
          <w:sz w:val="24"/>
          <w:szCs w:val="24"/>
        </w:rPr>
        <w:t xml:space="preserve"> –</w:t>
      </w:r>
      <w:r w:rsidR="00DA3806">
        <w:rPr>
          <w:rFonts w:ascii="Arial" w:hAnsi="Arial" w:cs="Arial"/>
          <w:sz w:val="24"/>
          <w:szCs w:val="24"/>
        </w:rPr>
        <w:t xml:space="preserve"> Jake Halley stated that he spoke to Jeff Shapiro </w:t>
      </w:r>
      <w:r w:rsidR="00EF5CD4">
        <w:rPr>
          <w:rFonts w:ascii="Arial" w:hAnsi="Arial" w:cs="Arial"/>
          <w:sz w:val="24"/>
          <w:szCs w:val="24"/>
        </w:rPr>
        <w:t xml:space="preserve">of DOTD </w:t>
      </w:r>
      <w:r w:rsidR="00DA3806">
        <w:rPr>
          <w:rFonts w:ascii="Arial" w:hAnsi="Arial" w:cs="Arial"/>
          <w:sz w:val="24"/>
          <w:szCs w:val="24"/>
        </w:rPr>
        <w:t xml:space="preserve">and they discussed moving the downstream gauge. He said that the Rocky Branch Bridge is a possible location, but he does not know if power is accessible. Mr. Halley said that solar power is always an option if power is not available. </w:t>
      </w:r>
      <w:r w:rsidR="005D5410">
        <w:rPr>
          <w:rFonts w:ascii="Arial" w:hAnsi="Arial" w:cs="Arial"/>
          <w:sz w:val="24"/>
          <w:szCs w:val="24"/>
        </w:rPr>
        <w:t>Bill Carter said that he recently spoke with Ben Humphries of Delta Process and he said that was his thought as well, but vandalism is a concern. Mr. Carter suggested Jake Halley get an estimate to facilitate the upgrade and r</w:t>
      </w:r>
      <w:r w:rsidR="00430B03">
        <w:rPr>
          <w:rFonts w:ascii="Arial" w:hAnsi="Arial" w:cs="Arial"/>
          <w:sz w:val="24"/>
          <w:szCs w:val="24"/>
        </w:rPr>
        <w:t>elocation</w:t>
      </w:r>
      <w:r w:rsidR="005D5410">
        <w:rPr>
          <w:rFonts w:ascii="Arial" w:hAnsi="Arial" w:cs="Arial"/>
          <w:sz w:val="24"/>
          <w:szCs w:val="24"/>
        </w:rPr>
        <w:t xml:space="preserve">. Todd DeMoss asked what the cost of a new gauge would </w:t>
      </w:r>
      <w:r w:rsidR="0020431D">
        <w:rPr>
          <w:rFonts w:ascii="Arial" w:hAnsi="Arial" w:cs="Arial"/>
          <w:sz w:val="24"/>
          <w:szCs w:val="24"/>
        </w:rPr>
        <w:t>be,</w:t>
      </w:r>
      <w:r w:rsidR="005D5410">
        <w:rPr>
          <w:rFonts w:ascii="Arial" w:hAnsi="Arial" w:cs="Arial"/>
          <w:sz w:val="24"/>
          <w:szCs w:val="24"/>
        </w:rPr>
        <w:t xml:space="preserve"> and Steve Cagle said approximately $3,000. </w:t>
      </w:r>
      <w:r w:rsidR="003F6058">
        <w:rPr>
          <w:rFonts w:ascii="Arial" w:hAnsi="Arial" w:cs="Arial"/>
          <w:sz w:val="24"/>
          <w:szCs w:val="24"/>
        </w:rPr>
        <w:t xml:space="preserve">Jake Halley said that the gauge at the spillway is a USGS gauge and the maintenance is $20,000 per year. Bill Carter said that Jeff Shapiro informed him that they do not use the data from the </w:t>
      </w:r>
      <w:r w:rsidR="00B65A92">
        <w:rPr>
          <w:rFonts w:ascii="Arial" w:hAnsi="Arial" w:cs="Arial"/>
          <w:sz w:val="24"/>
          <w:szCs w:val="24"/>
        </w:rPr>
        <w:t xml:space="preserve">Delta Process </w:t>
      </w:r>
      <w:r w:rsidR="003F6058">
        <w:rPr>
          <w:rFonts w:ascii="Arial" w:hAnsi="Arial" w:cs="Arial"/>
          <w:sz w:val="24"/>
          <w:szCs w:val="24"/>
        </w:rPr>
        <w:t xml:space="preserve">gauge that is currently at the state park. He said that Mr. Shapiro also informed him that the engineering calculations </w:t>
      </w:r>
      <w:r w:rsidR="00B65A92">
        <w:rPr>
          <w:rFonts w:ascii="Arial" w:hAnsi="Arial" w:cs="Arial"/>
          <w:sz w:val="24"/>
          <w:szCs w:val="24"/>
        </w:rPr>
        <w:t xml:space="preserve">done by James Henry on which </w:t>
      </w:r>
      <w:r w:rsidR="003F6058">
        <w:rPr>
          <w:rFonts w:ascii="Arial" w:hAnsi="Arial" w:cs="Arial"/>
          <w:sz w:val="24"/>
          <w:szCs w:val="24"/>
        </w:rPr>
        <w:t xml:space="preserve">the tainter gate opening and closing plan </w:t>
      </w:r>
      <w:r w:rsidR="00B65A92">
        <w:rPr>
          <w:rFonts w:ascii="Arial" w:hAnsi="Arial" w:cs="Arial"/>
          <w:sz w:val="24"/>
          <w:szCs w:val="24"/>
        </w:rPr>
        <w:t>is</w:t>
      </w:r>
      <w:r w:rsidR="003F6058">
        <w:rPr>
          <w:rFonts w:ascii="Arial" w:hAnsi="Arial" w:cs="Arial"/>
          <w:sz w:val="24"/>
          <w:szCs w:val="24"/>
        </w:rPr>
        <w:t xml:space="preserve"> based </w:t>
      </w:r>
      <w:r w:rsidR="00B65A92">
        <w:rPr>
          <w:rFonts w:ascii="Arial" w:hAnsi="Arial" w:cs="Arial"/>
          <w:sz w:val="24"/>
          <w:szCs w:val="24"/>
        </w:rPr>
        <w:t>utilizes the</w:t>
      </w:r>
      <w:r w:rsidR="003F6058">
        <w:rPr>
          <w:rFonts w:ascii="Arial" w:hAnsi="Arial" w:cs="Arial"/>
          <w:sz w:val="24"/>
          <w:szCs w:val="24"/>
        </w:rPr>
        <w:t xml:space="preserve"> USGS gauge </w:t>
      </w:r>
      <w:r w:rsidR="00B65A92">
        <w:rPr>
          <w:rFonts w:ascii="Arial" w:hAnsi="Arial" w:cs="Arial"/>
          <w:sz w:val="24"/>
          <w:szCs w:val="24"/>
        </w:rPr>
        <w:t xml:space="preserve">located </w:t>
      </w:r>
      <w:r w:rsidR="003F6058">
        <w:rPr>
          <w:rFonts w:ascii="Arial" w:hAnsi="Arial" w:cs="Arial"/>
          <w:sz w:val="24"/>
          <w:szCs w:val="24"/>
        </w:rPr>
        <w:t xml:space="preserve">at the spillway and the USGS gauge </w:t>
      </w:r>
      <w:r w:rsidR="00EF5CD4">
        <w:rPr>
          <w:rFonts w:ascii="Arial" w:hAnsi="Arial" w:cs="Arial"/>
          <w:sz w:val="24"/>
          <w:szCs w:val="24"/>
        </w:rPr>
        <w:t>located</w:t>
      </w:r>
      <w:r w:rsidR="003F6058">
        <w:rPr>
          <w:rFonts w:ascii="Arial" w:hAnsi="Arial" w:cs="Arial"/>
          <w:sz w:val="24"/>
          <w:szCs w:val="24"/>
        </w:rPr>
        <w:t xml:space="preserve"> on the Highway 15 bridge between Spearsville and Lillie, both of which are paid </w:t>
      </w:r>
      <w:r w:rsidR="00EF5CD4">
        <w:rPr>
          <w:rFonts w:ascii="Arial" w:hAnsi="Arial" w:cs="Arial"/>
          <w:sz w:val="24"/>
          <w:szCs w:val="24"/>
        </w:rPr>
        <w:t xml:space="preserve">for </w:t>
      </w:r>
      <w:r w:rsidR="003F6058">
        <w:rPr>
          <w:rFonts w:ascii="Arial" w:hAnsi="Arial" w:cs="Arial"/>
          <w:sz w:val="24"/>
          <w:szCs w:val="24"/>
        </w:rPr>
        <w:t>by DOTD.</w:t>
      </w:r>
      <w:r w:rsidR="00430B03">
        <w:rPr>
          <w:rFonts w:ascii="Arial" w:hAnsi="Arial" w:cs="Arial"/>
          <w:sz w:val="24"/>
          <w:szCs w:val="24"/>
        </w:rPr>
        <w:t xml:space="preserve"> </w:t>
      </w:r>
      <w:r w:rsidR="00B65A92">
        <w:rPr>
          <w:rFonts w:ascii="Arial" w:hAnsi="Arial" w:cs="Arial"/>
          <w:sz w:val="24"/>
          <w:szCs w:val="24"/>
        </w:rPr>
        <w:t>Additional d</w:t>
      </w:r>
      <w:r w:rsidR="00430B03">
        <w:rPr>
          <w:rFonts w:ascii="Arial" w:hAnsi="Arial" w:cs="Arial"/>
          <w:sz w:val="24"/>
          <w:szCs w:val="24"/>
        </w:rPr>
        <w:t xml:space="preserve">iscussion was had about relocating the </w:t>
      </w:r>
      <w:r w:rsidR="00B65A92">
        <w:rPr>
          <w:rFonts w:ascii="Arial" w:hAnsi="Arial" w:cs="Arial"/>
          <w:sz w:val="24"/>
          <w:szCs w:val="24"/>
        </w:rPr>
        <w:t>Delta Process</w:t>
      </w:r>
      <w:r w:rsidR="00430B03">
        <w:rPr>
          <w:rFonts w:ascii="Arial" w:hAnsi="Arial" w:cs="Arial"/>
          <w:sz w:val="24"/>
          <w:szCs w:val="24"/>
        </w:rPr>
        <w:t xml:space="preserve"> gauge</w:t>
      </w:r>
      <w:r w:rsidR="00B65A92">
        <w:rPr>
          <w:rFonts w:ascii="Arial" w:hAnsi="Arial" w:cs="Arial"/>
          <w:sz w:val="24"/>
          <w:szCs w:val="24"/>
        </w:rPr>
        <w:t xml:space="preserve"> downstream</w:t>
      </w:r>
      <w:r w:rsidR="00430B03">
        <w:rPr>
          <w:rFonts w:ascii="Arial" w:hAnsi="Arial" w:cs="Arial"/>
          <w:sz w:val="24"/>
          <w:szCs w:val="24"/>
        </w:rPr>
        <w:t xml:space="preserve">. </w:t>
      </w:r>
    </w:p>
    <w:p w14:paraId="2085D1D9" w14:textId="4031EE1A" w:rsidR="00C90903" w:rsidRDefault="00D30CBE" w:rsidP="0020431D">
      <w:pPr>
        <w:pStyle w:val="ListParagraph"/>
        <w:spacing w:after="0" w:line="240" w:lineRule="auto"/>
        <w:ind w:left="1260" w:hanging="630"/>
        <w:jc w:val="both"/>
        <w:rPr>
          <w:rFonts w:ascii="Arial" w:hAnsi="Arial" w:cs="Arial"/>
          <w:sz w:val="24"/>
          <w:szCs w:val="24"/>
        </w:rPr>
      </w:pPr>
      <w:r>
        <w:rPr>
          <w:rFonts w:ascii="Arial" w:hAnsi="Arial" w:cs="Arial"/>
          <w:sz w:val="24"/>
          <w:szCs w:val="24"/>
        </w:rPr>
        <w:t xml:space="preserve"> </w:t>
      </w:r>
    </w:p>
    <w:p w14:paraId="7952DE65" w14:textId="7D40698C" w:rsidR="00C90903" w:rsidRDefault="00C90903" w:rsidP="0020431D">
      <w:pPr>
        <w:pStyle w:val="ListParagraph"/>
        <w:numPr>
          <w:ilvl w:val="0"/>
          <w:numId w:val="23"/>
        </w:numPr>
        <w:spacing w:after="0" w:line="240" w:lineRule="auto"/>
        <w:ind w:left="1260" w:hanging="630"/>
        <w:jc w:val="both"/>
        <w:rPr>
          <w:rFonts w:ascii="Arial" w:hAnsi="Arial" w:cs="Arial"/>
          <w:sz w:val="24"/>
          <w:szCs w:val="24"/>
        </w:rPr>
      </w:pPr>
      <w:r>
        <w:rPr>
          <w:rFonts w:ascii="Arial" w:hAnsi="Arial" w:cs="Arial"/>
          <w:sz w:val="24"/>
          <w:szCs w:val="24"/>
          <w:u w:val="single"/>
        </w:rPr>
        <w:t>Communications Re</w:t>
      </w:r>
      <w:r w:rsidR="00100D07">
        <w:rPr>
          <w:rFonts w:ascii="Arial" w:hAnsi="Arial" w:cs="Arial"/>
          <w:sz w:val="24"/>
          <w:szCs w:val="24"/>
          <w:u w:val="single"/>
        </w:rPr>
        <w:t xml:space="preserve"> </w:t>
      </w:r>
      <w:r>
        <w:rPr>
          <w:rFonts w:ascii="Arial" w:hAnsi="Arial" w:cs="Arial"/>
          <w:sz w:val="24"/>
          <w:szCs w:val="24"/>
          <w:u w:val="single"/>
        </w:rPr>
        <w:t>Tainter Gate Opening</w:t>
      </w:r>
      <w:r w:rsidR="00100D07">
        <w:rPr>
          <w:rFonts w:ascii="Arial" w:hAnsi="Arial" w:cs="Arial"/>
          <w:sz w:val="24"/>
          <w:szCs w:val="24"/>
          <w:u w:val="single"/>
        </w:rPr>
        <w:t xml:space="preserve"> / Other Information (Facebook / Website)</w:t>
      </w:r>
      <w:r w:rsidR="00907E87">
        <w:rPr>
          <w:rFonts w:ascii="Arial" w:hAnsi="Arial" w:cs="Arial"/>
          <w:sz w:val="24"/>
          <w:szCs w:val="24"/>
        </w:rPr>
        <w:t xml:space="preserve"> </w:t>
      </w:r>
      <w:r w:rsidR="00B7460E">
        <w:rPr>
          <w:rFonts w:ascii="Arial" w:hAnsi="Arial" w:cs="Arial"/>
          <w:sz w:val="24"/>
          <w:szCs w:val="24"/>
        </w:rPr>
        <w:t>–</w:t>
      </w:r>
      <w:r w:rsidR="00100D07">
        <w:rPr>
          <w:rFonts w:ascii="Arial" w:hAnsi="Arial" w:cs="Arial"/>
          <w:sz w:val="24"/>
          <w:szCs w:val="24"/>
        </w:rPr>
        <w:t xml:space="preserve"> Jake Halley said that the details are still being worked out for the Facebook page. Bill Carter said that Jessica Hollingsworth informed him that the page could be set up where all posts could be reviewed before allowing comment</w:t>
      </w:r>
      <w:r w:rsidR="00084BD1">
        <w:rPr>
          <w:rFonts w:ascii="Arial" w:hAnsi="Arial" w:cs="Arial"/>
          <w:sz w:val="24"/>
          <w:szCs w:val="24"/>
        </w:rPr>
        <w:t>s</w:t>
      </w:r>
      <w:r w:rsidR="00100D07">
        <w:rPr>
          <w:rFonts w:ascii="Arial" w:hAnsi="Arial" w:cs="Arial"/>
          <w:sz w:val="24"/>
          <w:szCs w:val="24"/>
        </w:rPr>
        <w:t xml:space="preserve"> to be seen by the public. Byron Avery said that when </w:t>
      </w:r>
      <w:r w:rsidR="00EF5CD4">
        <w:rPr>
          <w:rFonts w:ascii="Arial" w:hAnsi="Arial" w:cs="Arial"/>
          <w:sz w:val="24"/>
          <w:szCs w:val="24"/>
        </w:rPr>
        <w:t xml:space="preserve">the </w:t>
      </w:r>
      <w:r w:rsidR="00084BD1">
        <w:rPr>
          <w:rFonts w:ascii="Arial" w:hAnsi="Arial" w:cs="Arial"/>
          <w:sz w:val="24"/>
          <w:szCs w:val="24"/>
        </w:rPr>
        <w:t>news</w:t>
      </w:r>
      <w:r w:rsidR="00EF5CD4">
        <w:rPr>
          <w:rFonts w:ascii="Arial" w:hAnsi="Arial" w:cs="Arial"/>
          <w:sz w:val="24"/>
          <w:szCs w:val="24"/>
        </w:rPr>
        <w:t xml:space="preserve">paper </w:t>
      </w:r>
      <w:r w:rsidR="00100D07">
        <w:rPr>
          <w:rFonts w:ascii="Arial" w:hAnsi="Arial" w:cs="Arial"/>
          <w:sz w:val="24"/>
          <w:szCs w:val="24"/>
        </w:rPr>
        <w:t>post</w:t>
      </w:r>
      <w:r w:rsidR="00EF5CD4">
        <w:rPr>
          <w:rFonts w:ascii="Arial" w:hAnsi="Arial" w:cs="Arial"/>
          <w:sz w:val="24"/>
          <w:szCs w:val="24"/>
        </w:rPr>
        <w:t>s</w:t>
      </w:r>
      <w:r w:rsidR="00100D07">
        <w:rPr>
          <w:rFonts w:ascii="Arial" w:hAnsi="Arial" w:cs="Arial"/>
          <w:sz w:val="24"/>
          <w:szCs w:val="24"/>
        </w:rPr>
        <w:t xml:space="preserve"> information regarding the lake it reaches a lot of people and he has not experienced any negative comments. Jon McKinnie said that multiple people </w:t>
      </w:r>
      <w:r w:rsidR="00EF5CD4">
        <w:rPr>
          <w:rFonts w:ascii="Arial" w:hAnsi="Arial" w:cs="Arial"/>
          <w:sz w:val="24"/>
          <w:szCs w:val="24"/>
        </w:rPr>
        <w:t xml:space="preserve">can be </w:t>
      </w:r>
      <w:r w:rsidR="00100D07">
        <w:rPr>
          <w:rFonts w:ascii="Arial" w:hAnsi="Arial" w:cs="Arial"/>
          <w:sz w:val="24"/>
          <w:szCs w:val="24"/>
        </w:rPr>
        <w:t xml:space="preserve">involved in the process of setting up and editing the page. </w:t>
      </w:r>
      <w:r w:rsidR="006C3D69">
        <w:rPr>
          <w:rFonts w:ascii="Arial" w:hAnsi="Arial" w:cs="Arial"/>
          <w:sz w:val="24"/>
          <w:szCs w:val="24"/>
        </w:rPr>
        <w:t xml:space="preserve">Todd DeMoss said that it would be good to give the public information from each month’s meeting and said that he would handle setting up the </w:t>
      </w:r>
      <w:r w:rsidR="006C3D69">
        <w:rPr>
          <w:rFonts w:ascii="Arial" w:hAnsi="Arial" w:cs="Arial"/>
          <w:sz w:val="24"/>
          <w:szCs w:val="24"/>
        </w:rPr>
        <w:lastRenderedPageBreak/>
        <w:t xml:space="preserve">page. Bill Carter talked about the ineffectiveness of the Commission’s website and said that the information could be transferred to the Facebook page. </w:t>
      </w:r>
    </w:p>
    <w:p w14:paraId="45A6D754" w14:textId="77777777" w:rsidR="00991CF8" w:rsidRDefault="00991CF8" w:rsidP="0020431D">
      <w:pPr>
        <w:pStyle w:val="ListParagraph"/>
        <w:spacing w:after="0" w:line="240" w:lineRule="auto"/>
        <w:ind w:left="1260" w:hanging="630"/>
        <w:jc w:val="both"/>
        <w:rPr>
          <w:rFonts w:ascii="Arial" w:hAnsi="Arial" w:cs="Arial"/>
          <w:sz w:val="24"/>
          <w:szCs w:val="24"/>
        </w:rPr>
      </w:pPr>
    </w:p>
    <w:p w14:paraId="7096FA3D" w14:textId="0AFAD320" w:rsidR="00C90903" w:rsidRPr="00F73BB8" w:rsidRDefault="00C90903" w:rsidP="0020431D">
      <w:pPr>
        <w:pStyle w:val="ListParagraph"/>
        <w:numPr>
          <w:ilvl w:val="0"/>
          <w:numId w:val="23"/>
        </w:numPr>
        <w:spacing w:after="0" w:line="240" w:lineRule="auto"/>
        <w:ind w:left="1260" w:hanging="630"/>
        <w:jc w:val="both"/>
        <w:rPr>
          <w:rFonts w:ascii="Arial" w:hAnsi="Arial" w:cs="Arial"/>
          <w:sz w:val="28"/>
          <w:szCs w:val="28"/>
          <w:u w:val="single"/>
        </w:rPr>
      </w:pPr>
      <w:r w:rsidRPr="00F73BB8">
        <w:rPr>
          <w:rFonts w:ascii="Arial" w:hAnsi="Arial" w:cs="Arial"/>
          <w:sz w:val="24"/>
          <w:szCs w:val="24"/>
          <w:u w:val="single"/>
        </w:rPr>
        <w:t xml:space="preserve">Lighting at Boat Launches </w:t>
      </w:r>
      <w:r w:rsidR="001F2502" w:rsidRPr="00F73BB8">
        <w:rPr>
          <w:rFonts w:ascii="Arial" w:hAnsi="Arial" w:cs="Arial"/>
          <w:sz w:val="24"/>
          <w:szCs w:val="24"/>
          <w:u w:val="single"/>
        </w:rPr>
        <w:t>–</w:t>
      </w:r>
      <w:r w:rsidRPr="00F73BB8">
        <w:rPr>
          <w:rFonts w:ascii="Arial" w:hAnsi="Arial" w:cs="Arial"/>
          <w:sz w:val="24"/>
          <w:szCs w:val="24"/>
        </w:rPr>
        <w:t xml:space="preserve"> </w:t>
      </w:r>
      <w:r w:rsidR="00183A39">
        <w:rPr>
          <w:rFonts w:ascii="Arial" w:hAnsi="Arial" w:cs="Arial"/>
          <w:sz w:val="24"/>
          <w:szCs w:val="24"/>
        </w:rPr>
        <w:t>Jake Halley said that the lighting has not been replaced yet, but it will be in the near future.</w:t>
      </w:r>
    </w:p>
    <w:p w14:paraId="0110A3F5" w14:textId="40E858B7" w:rsidR="00991CF8" w:rsidRDefault="00991CF8" w:rsidP="0020431D">
      <w:pPr>
        <w:spacing w:after="0" w:line="240" w:lineRule="auto"/>
        <w:ind w:left="1260" w:hanging="630"/>
        <w:jc w:val="both"/>
        <w:rPr>
          <w:rFonts w:ascii="Arial" w:hAnsi="Arial" w:cs="Arial"/>
          <w:sz w:val="28"/>
          <w:szCs w:val="28"/>
          <w:u w:val="single"/>
        </w:rPr>
      </w:pPr>
    </w:p>
    <w:p w14:paraId="3B53F37F" w14:textId="079E3514" w:rsidR="00084BD1" w:rsidRPr="00084BD1" w:rsidRDefault="00F73BB8" w:rsidP="0020431D">
      <w:pPr>
        <w:pStyle w:val="ListParagraph"/>
        <w:numPr>
          <w:ilvl w:val="0"/>
          <w:numId w:val="23"/>
        </w:numPr>
        <w:spacing w:after="0" w:line="240" w:lineRule="auto"/>
        <w:ind w:left="1260" w:hanging="630"/>
        <w:jc w:val="both"/>
        <w:rPr>
          <w:rFonts w:ascii="Arial" w:hAnsi="Arial" w:cs="Arial"/>
          <w:sz w:val="28"/>
          <w:szCs w:val="28"/>
          <w:u w:val="single"/>
        </w:rPr>
      </w:pPr>
      <w:r w:rsidRPr="00F73BB8">
        <w:rPr>
          <w:rFonts w:ascii="Arial" w:hAnsi="Arial" w:cs="Arial"/>
          <w:sz w:val="24"/>
          <w:szCs w:val="24"/>
          <w:u w:val="single"/>
        </w:rPr>
        <w:t>Boat Launch/Ramp Maintenance</w:t>
      </w:r>
      <w:r>
        <w:rPr>
          <w:rFonts w:ascii="Arial" w:hAnsi="Arial" w:cs="Arial"/>
          <w:sz w:val="24"/>
          <w:szCs w:val="24"/>
        </w:rPr>
        <w:t xml:space="preserve"> –</w:t>
      </w:r>
      <w:r w:rsidR="00183A39">
        <w:rPr>
          <w:rFonts w:ascii="Arial" w:hAnsi="Arial" w:cs="Arial"/>
          <w:sz w:val="24"/>
          <w:szCs w:val="24"/>
        </w:rPr>
        <w:t xml:space="preserve"> Jake Halley said that the project at Terral Island is complete. </w:t>
      </w:r>
    </w:p>
    <w:p w14:paraId="1EB110ED" w14:textId="77777777" w:rsidR="00084BD1" w:rsidRPr="00084BD1" w:rsidRDefault="00084BD1" w:rsidP="0020431D">
      <w:pPr>
        <w:pStyle w:val="ListParagraph"/>
        <w:spacing w:after="0" w:line="240" w:lineRule="auto"/>
        <w:rPr>
          <w:rFonts w:ascii="Arial" w:hAnsi="Arial" w:cs="Arial"/>
          <w:sz w:val="24"/>
          <w:szCs w:val="24"/>
        </w:rPr>
      </w:pPr>
    </w:p>
    <w:p w14:paraId="6D4DD2A0" w14:textId="58FD6BFD" w:rsidR="00624E5B" w:rsidRDefault="00183A39" w:rsidP="0020431D">
      <w:pPr>
        <w:pStyle w:val="ListParagraph"/>
        <w:spacing w:after="0" w:line="240" w:lineRule="auto"/>
        <w:ind w:left="1260"/>
        <w:jc w:val="both"/>
        <w:rPr>
          <w:rFonts w:ascii="Arial" w:hAnsi="Arial" w:cs="Arial"/>
          <w:sz w:val="24"/>
          <w:szCs w:val="24"/>
        </w:rPr>
      </w:pPr>
      <w:r>
        <w:rPr>
          <w:rFonts w:ascii="Arial" w:hAnsi="Arial" w:cs="Arial"/>
          <w:sz w:val="24"/>
          <w:szCs w:val="24"/>
        </w:rPr>
        <w:t xml:space="preserve">Todd DeMoss said the sign at Gill’s Ferry is right at the water’s edge and when the lake gets high the area is getting washed out. Todd DeMoss suggested replacing the sign entirely and then putting a new sign in a different location. Bill Carter asked how much the previous signs cost and Steve Cagle said </w:t>
      </w:r>
      <w:r w:rsidR="00084BD1">
        <w:rPr>
          <w:rFonts w:ascii="Arial" w:hAnsi="Arial" w:cs="Arial"/>
          <w:sz w:val="24"/>
          <w:szCs w:val="24"/>
        </w:rPr>
        <w:t xml:space="preserve">he thought about </w:t>
      </w:r>
      <w:r>
        <w:rPr>
          <w:rFonts w:ascii="Arial" w:hAnsi="Arial" w:cs="Arial"/>
          <w:sz w:val="24"/>
          <w:szCs w:val="24"/>
        </w:rPr>
        <w:t xml:space="preserve">$1,000 per sign. Motion was made by </w:t>
      </w:r>
      <w:r w:rsidR="00A84973">
        <w:rPr>
          <w:rFonts w:ascii="Arial" w:hAnsi="Arial" w:cs="Arial"/>
          <w:sz w:val="24"/>
          <w:szCs w:val="24"/>
        </w:rPr>
        <w:t xml:space="preserve">Clint Graham </w:t>
      </w:r>
      <w:r>
        <w:rPr>
          <w:rFonts w:ascii="Arial" w:hAnsi="Arial" w:cs="Arial"/>
          <w:sz w:val="24"/>
          <w:szCs w:val="24"/>
        </w:rPr>
        <w:t>and seconded by Richard Royal to replace the sign at Gill’s Ferry</w:t>
      </w:r>
      <w:r w:rsidR="00A84973">
        <w:rPr>
          <w:rFonts w:ascii="Arial" w:hAnsi="Arial" w:cs="Arial"/>
          <w:sz w:val="24"/>
          <w:szCs w:val="24"/>
        </w:rPr>
        <w:t xml:space="preserve"> </w:t>
      </w:r>
      <w:r w:rsidR="00084BD1">
        <w:rPr>
          <w:rFonts w:ascii="Arial" w:hAnsi="Arial" w:cs="Arial"/>
          <w:sz w:val="24"/>
          <w:szCs w:val="24"/>
        </w:rPr>
        <w:t xml:space="preserve">at a cost </w:t>
      </w:r>
      <w:r w:rsidR="00A84973">
        <w:rPr>
          <w:rFonts w:ascii="Arial" w:hAnsi="Arial" w:cs="Arial"/>
          <w:sz w:val="24"/>
          <w:szCs w:val="24"/>
        </w:rPr>
        <w:t>not to exceed $1,500</w:t>
      </w:r>
      <w:r>
        <w:rPr>
          <w:rFonts w:ascii="Arial" w:hAnsi="Arial" w:cs="Arial"/>
          <w:sz w:val="24"/>
          <w:szCs w:val="24"/>
        </w:rPr>
        <w:t xml:space="preserve"> and to move it </w:t>
      </w:r>
      <w:r w:rsidR="00A84973">
        <w:rPr>
          <w:rFonts w:ascii="Arial" w:hAnsi="Arial" w:cs="Arial"/>
          <w:sz w:val="24"/>
          <w:szCs w:val="24"/>
        </w:rPr>
        <w:t>to a new location away from the water.</w:t>
      </w:r>
      <w:r w:rsidR="00084BD1">
        <w:rPr>
          <w:rFonts w:ascii="Arial" w:hAnsi="Arial" w:cs="Arial"/>
          <w:sz w:val="24"/>
          <w:szCs w:val="24"/>
        </w:rPr>
        <w:t xml:space="preserve"> Steve Cagle said he would take care of installing the new sign.</w:t>
      </w:r>
      <w:r w:rsidR="00A84973">
        <w:rPr>
          <w:rFonts w:ascii="Arial" w:hAnsi="Arial" w:cs="Arial"/>
          <w:sz w:val="24"/>
          <w:szCs w:val="24"/>
        </w:rPr>
        <w:t xml:space="preserve"> The motion passed unanimously.</w:t>
      </w:r>
    </w:p>
    <w:p w14:paraId="0D24B808" w14:textId="77777777" w:rsidR="0020431D" w:rsidRPr="00A84973" w:rsidRDefault="0020431D" w:rsidP="0020431D">
      <w:pPr>
        <w:pStyle w:val="ListParagraph"/>
        <w:spacing w:after="0" w:line="240" w:lineRule="auto"/>
        <w:ind w:left="1260"/>
        <w:jc w:val="both"/>
        <w:rPr>
          <w:rFonts w:ascii="Arial" w:hAnsi="Arial" w:cs="Arial"/>
          <w:sz w:val="28"/>
          <w:szCs w:val="28"/>
          <w:u w:val="single"/>
        </w:rPr>
      </w:pPr>
    </w:p>
    <w:p w14:paraId="2A17C892" w14:textId="14B16F7D" w:rsidR="00A84973" w:rsidRPr="00A84973" w:rsidRDefault="00A84973" w:rsidP="0020431D">
      <w:pPr>
        <w:pStyle w:val="ListParagraph"/>
        <w:spacing w:after="0" w:line="240" w:lineRule="auto"/>
        <w:ind w:left="1260"/>
        <w:jc w:val="both"/>
        <w:rPr>
          <w:rFonts w:ascii="Arial" w:hAnsi="Arial" w:cs="Arial"/>
          <w:sz w:val="24"/>
          <w:szCs w:val="24"/>
        </w:rPr>
      </w:pPr>
      <w:r w:rsidRPr="00A84973">
        <w:rPr>
          <w:rFonts w:ascii="Arial" w:hAnsi="Arial" w:cs="Arial"/>
          <w:sz w:val="24"/>
          <w:szCs w:val="24"/>
        </w:rPr>
        <w:t>Todd DeMo</w:t>
      </w:r>
      <w:r>
        <w:rPr>
          <w:rFonts w:ascii="Arial" w:hAnsi="Arial" w:cs="Arial"/>
          <w:sz w:val="24"/>
          <w:szCs w:val="24"/>
        </w:rPr>
        <w:t xml:space="preserve">ss also stated that there is a light pole at Ken’s Landing with a low electrical line that you can almost touch. Steve Cagle said that it would be best for someone to </w:t>
      </w:r>
      <w:r w:rsidR="00084BD1">
        <w:rPr>
          <w:rFonts w:ascii="Arial" w:hAnsi="Arial" w:cs="Arial"/>
          <w:sz w:val="24"/>
          <w:szCs w:val="24"/>
        </w:rPr>
        <w:t>contact</w:t>
      </w:r>
      <w:r>
        <w:rPr>
          <w:rFonts w:ascii="Arial" w:hAnsi="Arial" w:cs="Arial"/>
          <w:sz w:val="24"/>
          <w:szCs w:val="24"/>
        </w:rPr>
        <w:t xml:space="preserve"> the </w:t>
      </w:r>
      <w:r w:rsidR="00084BD1">
        <w:rPr>
          <w:rFonts w:ascii="Arial" w:hAnsi="Arial" w:cs="Arial"/>
          <w:sz w:val="24"/>
          <w:szCs w:val="24"/>
        </w:rPr>
        <w:t>applicable</w:t>
      </w:r>
      <w:r>
        <w:rPr>
          <w:rFonts w:ascii="Arial" w:hAnsi="Arial" w:cs="Arial"/>
          <w:sz w:val="24"/>
          <w:szCs w:val="24"/>
        </w:rPr>
        <w:t xml:space="preserve"> power company to repair the line. </w:t>
      </w:r>
    </w:p>
    <w:p w14:paraId="1F56D6B3" w14:textId="77777777" w:rsidR="00991CF8" w:rsidRPr="00991CF8" w:rsidRDefault="00991CF8" w:rsidP="0020431D">
      <w:pPr>
        <w:pStyle w:val="ListParagraph"/>
        <w:spacing w:after="0" w:line="240" w:lineRule="auto"/>
        <w:ind w:left="1260" w:hanging="630"/>
        <w:jc w:val="both"/>
        <w:rPr>
          <w:rFonts w:ascii="Arial" w:hAnsi="Arial" w:cs="Arial"/>
          <w:sz w:val="28"/>
          <w:szCs w:val="28"/>
          <w:u w:val="single"/>
        </w:rPr>
      </w:pPr>
    </w:p>
    <w:p w14:paraId="33B4E824" w14:textId="6B25414A" w:rsidR="00F73BB8" w:rsidRPr="00991CF8" w:rsidRDefault="00F73BB8" w:rsidP="0020431D">
      <w:pPr>
        <w:pStyle w:val="ListParagraph"/>
        <w:numPr>
          <w:ilvl w:val="0"/>
          <w:numId w:val="23"/>
        </w:numPr>
        <w:spacing w:after="0" w:line="240" w:lineRule="auto"/>
        <w:ind w:left="1260" w:hanging="630"/>
        <w:jc w:val="both"/>
        <w:rPr>
          <w:rFonts w:ascii="Arial" w:hAnsi="Arial" w:cs="Arial"/>
          <w:sz w:val="28"/>
          <w:szCs w:val="28"/>
          <w:u w:val="single"/>
        </w:rPr>
      </w:pPr>
      <w:r w:rsidRPr="00F73BB8">
        <w:rPr>
          <w:rFonts w:ascii="Arial" w:hAnsi="Arial" w:cs="Arial"/>
          <w:sz w:val="24"/>
          <w:szCs w:val="24"/>
          <w:u w:val="single"/>
        </w:rPr>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Jake Halley asked if everyone had a chance to review the draft </w:t>
      </w:r>
      <w:r w:rsidR="00084BD1">
        <w:rPr>
          <w:rFonts w:ascii="Arial" w:hAnsi="Arial" w:cs="Arial"/>
          <w:sz w:val="24"/>
          <w:szCs w:val="24"/>
        </w:rPr>
        <w:t xml:space="preserve">Lake Closure / No Wake Policy </w:t>
      </w:r>
      <w:r w:rsidR="00A84973">
        <w:rPr>
          <w:rFonts w:ascii="Arial" w:hAnsi="Arial" w:cs="Arial"/>
          <w:sz w:val="24"/>
          <w:szCs w:val="24"/>
        </w:rPr>
        <w:t xml:space="preserve">sent out by Bill Carter. He said the policy basically </w:t>
      </w:r>
      <w:r w:rsidR="00084BD1">
        <w:rPr>
          <w:rFonts w:ascii="Arial" w:hAnsi="Arial" w:cs="Arial"/>
          <w:sz w:val="24"/>
          <w:szCs w:val="24"/>
        </w:rPr>
        <w:t>provides for</w:t>
      </w:r>
      <w:r w:rsidR="00A84973">
        <w:rPr>
          <w:rFonts w:ascii="Arial" w:hAnsi="Arial" w:cs="Arial"/>
          <w:sz w:val="24"/>
          <w:szCs w:val="24"/>
        </w:rPr>
        <w:t xml:space="preserve"> the closure of the lake at 84 feet and a no wake zone </w:t>
      </w:r>
      <w:r w:rsidR="00084BD1">
        <w:rPr>
          <w:rFonts w:ascii="Arial" w:hAnsi="Arial" w:cs="Arial"/>
          <w:sz w:val="24"/>
          <w:szCs w:val="24"/>
        </w:rPr>
        <w:t>at 83 feet</w:t>
      </w:r>
      <w:r w:rsidR="00A84973">
        <w:rPr>
          <w:rFonts w:ascii="Arial" w:hAnsi="Arial" w:cs="Arial"/>
          <w:sz w:val="24"/>
          <w:szCs w:val="24"/>
        </w:rPr>
        <w:t>. Jake Halley said that he spoke with the Union Parish Police Jury President and the Union Parish Sheriff and they indicated to him that if the Commission would adopt an Ordinance, the</w:t>
      </w:r>
      <w:r w:rsidR="00934D2C">
        <w:rPr>
          <w:rFonts w:ascii="Arial" w:hAnsi="Arial" w:cs="Arial"/>
          <w:sz w:val="24"/>
          <w:szCs w:val="24"/>
        </w:rPr>
        <w:t xml:space="preserve"> Police Jury would adopt the same and the Sheriff would enforce the Ordinance. Bill Carter said that the lake commission does not have the authority to close the lake </w:t>
      </w:r>
      <w:r w:rsidR="00084BD1">
        <w:rPr>
          <w:rFonts w:ascii="Arial" w:hAnsi="Arial" w:cs="Arial"/>
          <w:sz w:val="24"/>
          <w:szCs w:val="24"/>
        </w:rPr>
        <w:t xml:space="preserve">but would determine the process to follow in accordance with state law. </w:t>
      </w:r>
      <w:r w:rsidR="0007200D">
        <w:rPr>
          <w:rFonts w:ascii="Arial" w:hAnsi="Arial" w:cs="Arial"/>
          <w:sz w:val="24"/>
          <w:szCs w:val="24"/>
        </w:rPr>
        <w:t xml:space="preserve">Jake Halley said that </w:t>
      </w:r>
      <w:r w:rsidR="00084BD1">
        <w:rPr>
          <w:rFonts w:ascii="Arial" w:hAnsi="Arial" w:cs="Arial"/>
          <w:sz w:val="24"/>
          <w:szCs w:val="24"/>
        </w:rPr>
        <w:t xml:space="preserve">in the meantime </w:t>
      </w:r>
      <w:r w:rsidR="0007200D">
        <w:rPr>
          <w:rFonts w:ascii="Arial" w:hAnsi="Arial" w:cs="Arial"/>
          <w:sz w:val="24"/>
          <w:szCs w:val="24"/>
        </w:rPr>
        <w:t xml:space="preserve">the Policy Mr. Carter drafted </w:t>
      </w:r>
      <w:r w:rsidR="00084BD1">
        <w:rPr>
          <w:rFonts w:ascii="Arial" w:hAnsi="Arial" w:cs="Arial"/>
          <w:sz w:val="24"/>
          <w:szCs w:val="24"/>
        </w:rPr>
        <w:t>can</w:t>
      </w:r>
      <w:r w:rsidR="0007200D">
        <w:rPr>
          <w:rFonts w:ascii="Arial" w:hAnsi="Arial" w:cs="Arial"/>
          <w:sz w:val="24"/>
          <w:szCs w:val="24"/>
        </w:rPr>
        <w:t xml:space="preserve"> be adopted internally and an Ordinance to be drafted reflecting the same.</w:t>
      </w:r>
      <w:r w:rsidR="00324996">
        <w:rPr>
          <w:rFonts w:ascii="Arial" w:hAnsi="Arial" w:cs="Arial"/>
          <w:sz w:val="24"/>
          <w:szCs w:val="24"/>
        </w:rPr>
        <w:t xml:space="preserve"> </w:t>
      </w:r>
      <w:r w:rsidR="00084BD1">
        <w:rPr>
          <w:rFonts w:ascii="Arial" w:hAnsi="Arial" w:cs="Arial"/>
          <w:sz w:val="24"/>
          <w:szCs w:val="24"/>
        </w:rPr>
        <w:t xml:space="preserve">Motion was made by </w:t>
      </w:r>
      <w:r w:rsidR="00324996">
        <w:rPr>
          <w:rFonts w:ascii="Arial" w:hAnsi="Arial" w:cs="Arial"/>
          <w:sz w:val="24"/>
          <w:szCs w:val="24"/>
        </w:rPr>
        <w:t>Clint Graham</w:t>
      </w:r>
      <w:r w:rsidR="0007200D">
        <w:rPr>
          <w:rFonts w:ascii="Arial" w:hAnsi="Arial" w:cs="Arial"/>
          <w:sz w:val="24"/>
          <w:szCs w:val="24"/>
        </w:rPr>
        <w:t xml:space="preserve"> </w:t>
      </w:r>
      <w:r w:rsidR="00084BD1">
        <w:rPr>
          <w:rFonts w:ascii="Arial" w:hAnsi="Arial" w:cs="Arial"/>
          <w:sz w:val="24"/>
          <w:szCs w:val="24"/>
        </w:rPr>
        <w:t xml:space="preserve">and </w:t>
      </w:r>
      <w:r w:rsidR="0007200D">
        <w:rPr>
          <w:rFonts w:ascii="Arial" w:hAnsi="Arial" w:cs="Arial"/>
          <w:sz w:val="24"/>
          <w:szCs w:val="24"/>
        </w:rPr>
        <w:t>seconded by Richard Royal to adopt the Lake Closure</w:t>
      </w:r>
      <w:r w:rsidR="00084BD1">
        <w:rPr>
          <w:rFonts w:ascii="Arial" w:hAnsi="Arial" w:cs="Arial"/>
          <w:sz w:val="24"/>
          <w:szCs w:val="24"/>
        </w:rPr>
        <w:t xml:space="preserve"> </w:t>
      </w:r>
      <w:r w:rsidR="0007200D">
        <w:rPr>
          <w:rFonts w:ascii="Arial" w:hAnsi="Arial" w:cs="Arial"/>
          <w:sz w:val="24"/>
          <w:szCs w:val="24"/>
        </w:rPr>
        <w:t>/</w:t>
      </w:r>
      <w:r w:rsidR="00084BD1">
        <w:rPr>
          <w:rFonts w:ascii="Arial" w:hAnsi="Arial" w:cs="Arial"/>
          <w:sz w:val="24"/>
          <w:szCs w:val="24"/>
        </w:rPr>
        <w:t xml:space="preserve"> </w:t>
      </w:r>
      <w:r w:rsidR="0007200D">
        <w:rPr>
          <w:rFonts w:ascii="Arial" w:hAnsi="Arial" w:cs="Arial"/>
          <w:sz w:val="24"/>
          <w:szCs w:val="24"/>
        </w:rPr>
        <w:t xml:space="preserve">No Wake Policy. The motion passed unanimously.    </w:t>
      </w:r>
    </w:p>
    <w:p w14:paraId="7BEA9C64" w14:textId="77777777" w:rsidR="00991CF8" w:rsidRPr="00991CF8" w:rsidRDefault="00991CF8" w:rsidP="0020431D">
      <w:pPr>
        <w:pStyle w:val="ListParagraph"/>
        <w:spacing w:after="0" w:line="240" w:lineRule="auto"/>
        <w:ind w:left="1260" w:hanging="630"/>
        <w:rPr>
          <w:rFonts w:ascii="Arial" w:hAnsi="Arial" w:cs="Arial"/>
          <w:sz w:val="28"/>
          <w:szCs w:val="28"/>
          <w:u w:val="single"/>
        </w:rPr>
      </w:pPr>
    </w:p>
    <w:p w14:paraId="30851104" w14:textId="79D2DA68" w:rsidR="00991CF8" w:rsidRPr="00B457DB" w:rsidRDefault="00991CF8" w:rsidP="0020431D">
      <w:pPr>
        <w:pStyle w:val="ListParagraph"/>
        <w:numPr>
          <w:ilvl w:val="0"/>
          <w:numId w:val="23"/>
        </w:numPr>
        <w:spacing w:after="0" w:line="240" w:lineRule="auto"/>
        <w:ind w:left="1260" w:hanging="630"/>
        <w:jc w:val="both"/>
        <w:rPr>
          <w:rFonts w:ascii="Arial" w:hAnsi="Arial" w:cs="Arial"/>
          <w:sz w:val="24"/>
          <w:szCs w:val="24"/>
          <w:u w:val="single"/>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Pr="00991CF8">
        <w:rPr>
          <w:rFonts w:ascii="Arial" w:hAnsi="Arial" w:cs="Arial"/>
          <w:sz w:val="24"/>
          <w:szCs w:val="24"/>
        </w:rPr>
        <w:t xml:space="preserve"> </w:t>
      </w:r>
      <w:r w:rsidR="0007200D">
        <w:rPr>
          <w:rFonts w:ascii="Arial" w:hAnsi="Arial" w:cs="Arial"/>
          <w:sz w:val="24"/>
          <w:szCs w:val="24"/>
        </w:rPr>
        <w:t xml:space="preserve">Jake Halley said that the commission needs to proceed as scheduled with the </w:t>
      </w:r>
      <w:r w:rsidR="00324996">
        <w:rPr>
          <w:rFonts w:ascii="Arial" w:hAnsi="Arial" w:cs="Arial"/>
          <w:sz w:val="24"/>
          <w:szCs w:val="24"/>
        </w:rPr>
        <w:t>four-year</w:t>
      </w:r>
      <w:r w:rsidR="0007200D">
        <w:rPr>
          <w:rFonts w:ascii="Arial" w:hAnsi="Arial" w:cs="Arial"/>
          <w:sz w:val="24"/>
          <w:szCs w:val="24"/>
        </w:rPr>
        <w:t xml:space="preserve"> drawdown beginning the day after </w:t>
      </w:r>
      <w:r w:rsidR="00324996">
        <w:rPr>
          <w:rFonts w:ascii="Arial" w:hAnsi="Arial" w:cs="Arial"/>
          <w:sz w:val="24"/>
          <w:szCs w:val="24"/>
        </w:rPr>
        <w:t>Labor Day</w:t>
      </w:r>
      <w:r w:rsidR="0007200D">
        <w:rPr>
          <w:rFonts w:ascii="Arial" w:hAnsi="Arial" w:cs="Arial"/>
          <w:sz w:val="24"/>
          <w:szCs w:val="24"/>
        </w:rPr>
        <w:t>, September 8, 2020</w:t>
      </w:r>
      <w:r w:rsidR="00084BD1">
        <w:rPr>
          <w:rFonts w:ascii="Arial" w:hAnsi="Arial" w:cs="Arial"/>
          <w:sz w:val="24"/>
          <w:szCs w:val="24"/>
        </w:rPr>
        <w:t>, based on its policy and as recommended by LDWF</w:t>
      </w:r>
      <w:r w:rsidR="0007200D">
        <w:rPr>
          <w:rFonts w:ascii="Arial" w:hAnsi="Arial" w:cs="Arial"/>
          <w:sz w:val="24"/>
          <w:szCs w:val="24"/>
        </w:rPr>
        <w:t xml:space="preserve">. </w:t>
      </w:r>
      <w:r w:rsidR="00084BD1">
        <w:rPr>
          <w:rFonts w:ascii="Arial" w:hAnsi="Arial" w:cs="Arial"/>
          <w:sz w:val="24"/>
          <w:szCs w:val="24"/>
        </w:rPr>
        <w:t xml:space="preserve">Motion was made by </w:t>
      </w:r>
      <w:r w:rsidR="0007200D">
        <w:rPr>
          <w:rFonts w:ascii="Arial" w:hAnsi="Arial" w:cs="Arial"/>
          <w:sz w:val="24"/>
          <w:szCs w:val="24"/>
        </w:rPr>
        <w:t xml:space="preserve">Clint Graham </w:t>
      </w:r>
      <w:r w:rsidR="00084BD1">
        <w:rPr>
          <w:rFonts w:ascii="Arial" w:hAnsi="Arial" w:cs="Arial"/>
          <w:sz w:val="24"/>
          <w:szCs w:val="24"/>
        </w:rPr>
        <w:t>and</w:t>
      </w:r>
      <w:r w:rsidR="0007200D">
        <w:rPr>
          <w:rFonts w:ascii="Arial" w:hAnsi="Arial" w:cs="Arial"/>
          <w:sz w:val="24"/>
          <w:szCs w:val="24"/>
        </w:rPr>
        <w:t xml:space="preserve"> seconded by Terry Morris to approve the lake drawdown to five feet below pool stage</w:t>
      </w:r>
      <w:r w:rsidR="00324996">
        <w:rPr>
          <w:rFonts w:ascii="Arial" w:hAnsi="Arial" w:cs="Arial"/>
          <w:sz w:val="24"/>
          <w:szCs w:val="24"/>
        </w:rPr>
        <w:t xml:space="preserve"> beginning September 8, 2020. The motion passed unanimously.</w:t>
      </w:r>
      <w:r w:rsidR="00B457DB">
        <w:rPr>
          <w:rFonts w:ascii="Arial" w:hAnsi="Arial" w:cs="Arial"/>
          <w:sz w:val="24"/>
          <w:szCs w:val="24"/>
        </w:rPr>
        <w:t xml:space="preserve"> </w:t>
      </w:r>
    </w:p>
    <w:p w14:paraId="118135D3" w14:textId="77777777" w:rsidR="00B457DB" w:rsidRPr="00B457DB" w:rsidRDefault="00B457DB" w:rsidP="0020431D">
      <w:pPr>
        <w:pStyle w:val="ListParagraph"/>
        <w:spacing w:after="0" w:line="240" w:lineRule="auto"/>
        <w:rPr>
          <w:rFonts w:ascii="Arial" w:hAnsi="Arial" w:cs="Arial"/>
          <w:sz w:val="24"/>
          <w:szCs w:val="24"/>
          <w:u w:val="single"/>
        </w:rPr>
      </w:pPr>
    </w:p>
    <w:p w14:paraId="71241D34" w14:textId="697B1BCE" w:rsidR="00B457DB" w:rsidRPr="00B457DB" w:rsidRDefault="00B457DB" w:rsidP="0020431D">
      <w:pPr>
        <w:spacing w:after="0" w:line="240" w:lineRule="auto"/>
        <w:ind w:left="1260"/>
        <w:jc w:val="both"/>
        <w:rPr>
          <w:rFonts w:ascii="Arial" w:hAnsi="Arial" w:cs="Arial"/>
          <w:sz w:val="24"/>
          <w:szCs w:val="24"/>
        </w:rPr>
      </w:pPr>
      <w:r w:rsidRPr="00B457DB">
        <w:rPr>
          <w:rFonts w:ascii="Arial" w:hAnsi="Arial" w:cs="Arial"/>
          <w:sz w:val="24"/>
          <w:szCs w:val="24"/>
        </w:rPr>
        <w:t xml:space="preserve">Bill </w:t>
      </w:r>
      <w:r>
        <w:rPr>
          <w:rFonts w:ascii="Arial" w:hAnsi="Arial" w:cs="Arial"/>
          <w:sz w:val="24"/>
          <w:szCs w:val="24"/>
        </w:rPr>
        <w:t xml:space="preserve">Carter suggested putting a formal notice in the Gazette starting next month to inform the public and possibly put it on the Gazette’s website as </w:t>
      </w:r>
      <w:r>
        <w:rPr>
          <w:rFonts w:ascii="Arial" w:hAnsi="Arial" w:cs="Arial"/>
          <w:sz w:val="24"/>
          <w:szCs w:val="24"/>
        </w:rPr>
        <w:lastRenderedPageBreak/>
        <w:t xml:space="preserve">well. Steve Cagle said to make sure the notice included the closing date so that people are aware of their timeline to do work on their piers.   </w:t>
      </w:r>
    </w:p>
    <w:p w14:paraId="32242D93" w14:textId="77777777" w:rsidR="00991CF8" w:rsidRPr="00991CF8" w:rsidRDefault="00991CF8" w:rsidP="0020431D">
      <w:pPr>
        <w:pStyle w:val="ListParagraph"/>
        <w:spacing w:after="0" w:line="240" w:lineRule="auto"/>
        <w:rPr>
          <w:rFonts w:ascii="Arial" w:hAnsi="Arial" w:cs="Arial"/>
          <w:sz w:val="24"/>
          <w:szCs w:val="24"/>
          <w:u w:val="single"/>
        </w:rPr>
      </w:pPr>
    </w:p>
    <w:p w14:paraId="13351B02" w14:textId="07AC4AA7" w:rsidR="00991CF8" w:rsidRPr="002D30A8" w:rsidRDefault="00991CF8" w:rsidP="0020431D">
      <w:pPr>
        <w:pStyle w:val="ListParagraph"/>
        <w:numPr>
          <w:ilvl w:val="0"/>
          <w:numId w:val="23"/>
        </w:numPr>
        <w:spacing w:after="0" w:line="240" w:lineRule="auto"/>
        <w:ind w:left="1260" w:hanging="630"/>
        <w:jc w:val="both"/>
        <w:rPr>
          <w:rFonts w:ascii="Arial" w:hAnsi="Arial" w:cs="Arial"/>
          <w:sz w:val="24"/>
          <w:szCs w:val="24"/>
          <w:u w:val="single"/>
        </w:rPr>
      </w:pPr>
      <w:r>
        <w:rPr>
          <w:rFonts w:ascii="Arial" w:hAnsi="Arial" w:cs="Arial"/>
          <w:sz w:val="24"/>
          <w:szCs w:val="24"/>
          <w:u w:val="single"/>
        </w:rPr>
        <w:t>Select Bank for New Commission Checking Account</w:t>
      </w:r>
      <w:r>
        <w:rPr>
          <w:rFonts w:ascii="Arial" w:hAnsi="Arial" w:cs="Arial"/>
          <w:sz w:val="24"/>
          <w:szCs w:val="24"/>
        </w:rPr>
        <w:t xml:space="preserve"> – Todd DeMoss stated that he previously </w:t>
      </w:r>
      <w:r w:rsidR="00A2174C">
        <w:rPr>
          <w:rFonts w:ascii="Arial" w:hAnsi="Arial" w:cs="Arial"/>
          <w:sz w:val="24"/>
          <w:szCs w:val="24"/>
        </w:rPr>
        <w:t xml:space="preserve">requested and received proposals from Origin Bank and First National Bank for </w:t>
      </w:r>
      <w:r w:rsidR="000F4307">
        <w:rPr>
          <w:rFonts w:ascii="Arial" w:hAnsi="Arial" w:cs="Arial"/>
          <w:sz w:val="24"/>
          <w:szCs w:val="24"/>
        </w:rPr>
        <w:t xml:space="preserve">terms of </w:t>
      </w:r>
      <w:r w:rsidR="00A2174C">
        <w:rPr>
          <w:rFonts w:ascii="Arial" w:hAnsi="Arial" w:cs="Arial"/>
          <w:sz w:val="24"/>
          <w:szCs w:val="24"/>
        </w:rPr>
        <w:t xml:space="preserve">a new checking account and </w:t>
      </w:r>
      <w:r w:rsidR="000F4307">
        <w:rPr>
          <w:rFonts w:ascii="Arial" w:hAnsi="Arial" w:cs="Arial"/>
          <w:sz w:val="24"/>
          <w:szCs w:val="24"/>
        </w:rPr>
        <w:t xml:space="preserve">previously </w:t>
      </w:r>
      <w:r w:rsidR="00A2174C">
        <w:rPr>
          <w:rFonts w:ascii="Arial" w:hAnsi="Arial" w:cs="Arial"/>
          <w:sz w:val="24"/>
          <w:szCs w:val="24"/>
        </w:rPr>
        <w:t xml:space="preserve">provided the proposals to the Commission members. </w:t>
      </w:r>
      <w:r>
        <w:rPr>
          <w:rFonts w:ascii="Arial" w:hAnsi="Arial" w:cs="Arial"/>
          <w:sz w:val="24"/>
          <w:szCs w:val="24"/>
        </w:rPr>
        <w:t xml:space="preserve">He said that the </w:t>
      </w:r>
      <w:r w:rsidR="00A2174C">
        <w:rPr>
          <w:rFonts w:ascii="Arial" w:hAnsi="Arial" w:cs="Arial"/>
          <w:sz w:val="24"/>
          <w:szCs w:val="24"/>
        </w:rPr>
        <w:t xml:space="preserve">proposals were similar but </w:t>
      </w:r>
      <w:r>
        <w:rPr>
          <w:rFonts w:ascii="Arial" w:hAnsi="Arial" w:cs="Arial"/>
          <w:sz w:val="24"/>
          <w:szCs w:val="24"/>
        </w:rPr>
        <w:t>First National Bank guaranteed a</w:t>
      </w:r>
      <w:r w:rsidR="00A2174C">
        <w:rPr>
          <w:rFonts w:ascii="Arial" w:hAnsi="Arial" w:cs="Arial"/>
          <w:sz w:val="24"/>
          <w:szCs w:val="24"/>
        </w:rPr>
        <w:t xml:space="preserve"> higher interest rate of</w:t>
      </w:r>
      <w:r>
        <w:rPr>
          <w:rFonts w:ascii="Arial" w:hAnsi="Arial" w:cs="Arial"/>
          <w:sz w:val="24"/>
          <w:szCs w:val="24"/>
        </w:rPr>
        <w:t xml:space="preserve"> 0.5%</w:t>
      </w:r>
      <w:r w:rsidR="00A2174C">
        <w:rPr>
          <w:rFonts w:ascii="Arial" w:hAnsi="Arial" w:cs="Arial"/>
          <w:sz w:val="24"/>
          <w:szCs w:val="24"/>
        </w:rPr>
        <w:t xml:space="preserve"> and recommended that the Commission open the</w:t>
      </w:r>
      <w:r w:rsidR="000F4307">
        <w:rPr>
          <w:rFonts w:ascii="Arial" w:hAnsi="Arial" w:cs="Arial"/>
          <w:sz w:val="24"/>
          <w:szCs w:val="24"/>
        </w:rPr>
        <w:t xml:space="preserve"> new</w:t>
      </w:r>
      <w:r w:rsidR="00A2174C">
        <w:rPr>
          <w:rFonts w:ascii="Arial" w:hAnsi="Arial" w:cs="Arial"/>
          <w:sz w:val="24"/>
          <w:szCs w:val="24"/>
        </w:rPr>
        <w:t xml:space="preserve"> account </w:t>
      </w:r>
      <w:r w:rsidR="000F4307">
        <w:rPr>
          <w:rFonts w:ascii="Arial" w:hAnsi="Arial" w:cs="Arial"/>
          <w:sz w:val="24"/>
          <w:szCs w:val="24"/>
        </w:rPr>
        <w:t>at</w:t>
      </w:r>
      <w:r w:rsidR="00A2174C">
        <w:rPr>
          <w:rFonts w:ascii="Arial" w:hAnsi="Arial" w:cs="Arial"/>
          <w:sz w:val="24"/>
          <w:szCs w:val="24"/>
        </w:rPr>
        <w:t xml:space="preserve"> First National Bank. </w:t>
      </w:r>
    </w:p>
    <w:p w14:paraId="0042C742" w14:textId="77777777" w:rsidR="002D30A8" w:rsidRPr="002D30A8" w:rsidRDefault="002D30A8" w:rsidP="0020431D">
      <w:pPr>
        <w:pStyle w:val="ListParagraph"/>
        <w:spacing w:after="0" w:line="240" w:lineRule="auto"/>
        <w:rPr>
          <w:rFonts w:ascii="Arial" w:hAnsi="Arial" w:cs="Arial"/>
          <w:sz w:val="24"/>
          <w:szCs w:val="24"/>
          <w:u w:val="single"/>
        </w:rPr>
      </w:pPr>
    </w:p>
    <w:p w14:paraId="43005ED4" w14:textId="54B4CCB1" w:rsidR="002D30A8" w:rsidRDefault="002D30A8" w:rsidP="0020431D">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Todd DeMoss and seconded by </w:t>
      </w:r>
      <w:r w:rsidR="00A2174C">
        <w:rPr>
          <w:rFonts w:ascii="Arial" w:hAnsi="Arial" w:cs="Arial"/>
          <w:sz w:val="24"/>
          <w:szCs w:val="24"/>
        </w:rPr>
        <w:t>Clint Graham</w:t>
      </w:r>
      <w:r>
        <w:rPr>
          <w:rFonts w:ascii="Arial" w:hAnsi="Arial" w:cs="Arial"/>
          <w:sz w:val="24"/>
          <w:szCs w:val="24"/>
        </w:rPr>
        <w:t xml:space="preserve"> to </w:t>
      </w:r>
      <w:r w:rsidR="000F4307">
        <w:rPr>
          <w:rFonts w:ascii="Arial" w:hAnsi="Arial" w:cs="Arial"/>
          <w:sz w:val="24"/>
          <w:szCs w:val="24"/>
        </w:rPr>
        <w:t xml:space="preserve">open a new checking account at First National Bank and thereafter </w:t>
      </w:r>
      <w:r>
        <w:rPr>
          <w:rFonts w:ascii="Arial" w:hAnsi="Arial" w:cs="Arial"/>
          <w:sz w:val="24"/>
          <w:szCs w:val="24"/>
        </w:rPr>
        <w:t xml:space="preserve">transfer the </w:t>
      </w:r>
      <w:r w:rsidR="000F4307">
        <w:rPr>
          <w:rFonts w:ascii="Arial" w:hAnsi="Arial" w:cs="Arial"/>
          <w:sz w:val="24"/>
          <w:szCs w:val="24"/>
        </w:rPr>
        <w:t xml:space="preserve">funds in the </w:t>
      </w:r>
      <w:r>
        <w:rPr>
          <w:rFonts w:ascii="Arial" w:hAnsi="Arial" w:cs="Arial"/>
          <w:sz w:val="24"/>
          <w:szCs w:val="24"/>
        </w:rPr>
        <w:t xml:space="preserve">current checking account at Marion State Bank to First National Bank. </w:t>
      </w:r>
      <w:r w:rsidR="000F4307">
        <w:rPr>
          <w:rFonts w:ascii="Arial" w:hAnsi="Arial" w:cs="Arial"/>
          <w:sz w:val="24"/>
          <w:szCs w:val="24"/>
        </w:rPr>
        <w:t>Richard Royal abstained from the vote s</w:t>
      </w:r>
      <w:r w:rsidR="00A2174C">
        <w:rPr>
          <w:rFonts w:ascii="Arial" w:hAnsi="Arial" w:cs="Arial"/>
          <w:sz w:val="24"/>
          <w:szCs w:val="24"/>
        </w:rPr>
        <w:t xml:space="preserve">ince he </w:t>
      </w:r>
      <w:r w:rsidR="003D2E59">
        <w:rPr>
          <w:rFonts w:ascii="Arial" w:hAnsi="Arial" w:cs="Arial"/>
          <w:sz w:val="24"/>
          <w:szCs w:val="24"/>
        </w:rPr>
        <w:t>is</w:t>
      </w:r>
      <w:r w:rsidR="00A2174C">
        <w:rPr>
          <w:rFonts w:ascii="Arial" w:hAnsi="Arial" w:cs="Arial"/>
          <w:sz w:val="24"/>
          <w:szCs w:val="24"/>
        </w:rPr>
        <w:t xml:space="preserve"> a First National</w:t>
      </w:r>
      <w:r w:rsidR="000F4307">
        <w:rPr>
          <w:rFonts w:ascii="Arial" w:hAnsi="Arial" w:cs="Arial"/>
          <w:sz w:val="24"/>
          <w:szCs w:val="24"/>
        </w:rPr>
        <w:t xml:space="preserve"> Bank</w:t>
      </w:r>
      <w:r w:rsidR="00A2174C">
        <w:rPr>
          <w:rFonts w:ascii="Arial" w:hAnsi="Arial" w:cs="Arial"/>
          <w:sz w:val="24"/>
          <w:szCs w:val="24"/>
        </w:rPr>
        <w:t xml:space="preserve"> </w:t>
      </w:r>
      <w:r w:rsidR="000F4307">
        <w:rPr>
          <w:rFonts w:ascii="Arial" w:hAnsi="Arial" w:cs="Arial"/>
          <w:sz w:val="24"/>
          <w:szCs w:val="24"/>
        </w:rPr>
        <w:t>e</w:t>
      </w:r>
      <w:r w:rsidR="00A2174C">
        <w:rPr>
          <w:rFonts w:ascii="Arial" w:hAnsi="Arial" w:cs="Arial"/>
          <w:sz w:val="24"/>
          <w:szCs w:val="24"/>
        </w:rPr>
        <w:t>mployee</w:t>
      </w:r>
      <w:r w:rsidR="000F4307">
        <w:rPr>
          <w:rFonts w:ascii="Arial" w:hAnsi="Arial" w:cs="Arial"/>
          <w:sz w:val="24"/>
          <w:szCs w:val="24"/>
        </w:rPr>
        <w:t>.</w:t>
      </w:r>
      <w:r w:rsidR="00A2174C">
        <w:rPr>
          <w:rFonts w:ascii="Arial" w:hAnsi="Arial" w:cs="Arial"/>
          <w:sz w:val="24"/>
          <w:szCs w:val="24"/>
        </w:rPr>
        <w:t xml:space="preserve"> </w:t>
      </w:r>
      <w:r>
        <w:rPr>
          <w:rFonts w:ascii="Arial" w:hAnsi="Arial" w:cs="Arial"/>
          <w:sz w:val="24"/>
          <w:szCs w:val="24"/>
        </w:rPr>
        <w:t xml:space="preserve">The motion passed </w:t>
      </w:r>
      <w:r w:rsidR="00A2174C">
        <w:rPr>
          <w:rFonts w:ascii="Arial" w:hAnsi="Arial" w:cs="Arial"/>
          <w:sz w:val="24"/>
          <w:szCs w:val="24"/>
        </w:rPr>
        <w:t xml:space="preserve">five </w:t>
      </w:r>
      <w:r>
        <w:rPr>
          <w:rFonts w:ascii="Arial" w:hAnsi="Arial" w:cs="Arial"/>
          <w:sz w:val="24"/>
          <w:szCs w:val="24"/>
        </w:rPr>
        <w:t xml:space="preserve">to </w:t>
      </w:r>
      <w:r w:rsidR="00A2174C">
        <w:rPr>
          <w:rFonts w:ascii="Arial" w:hAnsi="Arial" w:cs="Arial"/>
          <w:sz w:val="24"/>
          <w:szCs w:val="24"/>
        </w:rPr>
        <w:t xml:space="preserve">zero with </w:t>
      </w:r>
      <w:r w:rsidR="000F4307">
        <w:rPr>
          <w:rFonts w:ascii="Arial" w:hAnsi="Arial" w:cs="Arial"/>
          <w:sz w:val="24"/>
          <w:szCs w:val="24"/>
        </w:rPr>
        <w:t>one</w:t>
      </w:r>
      <w:r w:rsidR="00A2174C">
        <w:rPr>
          <w:rFonts w:ascii="Arial" w:hAnsi="Arial" w:cs="Arial"/>
          <w:sz w:val="24"/>
          <w:szCs w:val="24"/>
        </w:rPr>
        <w:t xml:space="preserve"> abstention</w:t>
      </w:r>
      <w:r>
        <w:rPr>
          <w:rFonts w:ascii="Arial" w:hAnsi="Arial" w:cs="Arial"/>
          <w:sz w:val="24"/>
          <w:szCs w:val="24"/>
        </w:rPr>
        <w:t xml:space="preserve">.  </w:t>
      </w:r>
    </w:p>
    <w:p w14:paraId="371D8E93" w14:textId="77777777" w:rsidR="0020431D" w:rsidRDefault="0020431D" w:rsidP="0020431D">
      <w:pPr>
        <w:pStyle w:val="ListParagraph"/>
        <w:spacing w:after="0" w:line="240" w:lineRule="auto"/>
        <w:ind w:left="1260"/>
        <w:jc w:val="both"/>
        <w:rPr>
          <w:rFonts w:ascii="Arial" w:hAnsi="Arial" w:cs="Arial"/>
          <w:sz w:val="24"/>
          <w:szCs w:val="24"/>
        </w:rPr>
      </w:pPr>
    </w:p>
    <w:p w14:paraId="0973E69C" w14:textId="2CA7FB81" w:rsidR="000F4307" w:rsidRPr="002D30A8" w:rsidRDefault="000F4307" w:rsidP="0020431D">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Todd DeMoss and seconded by Terry Morris to allow all Commission members to be signatories on the new checking account </w:t>
      </w:r>
      <w:r w:rsidR="003D2E59">
        <w:rPr>
          <w:rFonts w:ascii="Arial" w:hAnsi="Arial" w:cs="Arial"/>
          <w:sz w:val="24"/>
          <w:szCs w:val="24"/>
        </w:rPr>
        <w:t xml:space="preserve">at </w:t>
      </w:r>
      <w:r>
        <w:rPr>
          <w:rFonts w:ascii="Arial" w:hAnsi="Arial" w:cs="Arial"/>
          <w:sz w:val="24"/>
          <w:szCs w:val="24"/>
        </w:rPr>
        <w:t xml:space="preserve">First National Bank. Richard Royal abstained from the vote since he </w:t>
      </w:r>
      <w:r w:rsidR="003D2E59">
        <w:rPr>
          <w:rFonts w:ascii="Arial" w:hAnsi="Arial" w:cs="Arial"/>
          <w:sz w:val="24"/>
          <w:szCs w:val="24"/>
        </w:rPr>
        <w:t>is</w:t>
      </w:r>
      <w:r>
        <w:rPr>
          <w:rFonts w:ascii="Arial" w:hAnsi="Arial" w:cs="Arial"/>
          <w:sz w:val="24"/>
          <w:szCs w:val="24"/>
        </w:rPr>
        <w:t xml:space="preserve"> a First National Bank employee. The motion passed five to zero with one abstention.  </w:t>
      </w:r>
    </w:p>
    <w:p w14:paraId="13FDC4CF" w14:textId="77777777" w:rsidR="000F4307" w:rsidRPr="002D30A8" w:rsidRDefault="000F4307" w:rsidP="0020431D">
      <w:pPr>
        <w:pStyle w:val="ListParagraph"/>
        <w:spacing w:after="0" w:line="240" w:lineRule="auto"/>
        <w:ind w:left="1260"/>
        <w:jc w:val="both"/>
        <w:rPr>
          <w:rFonts w:ascii="Arial" w:hAnsi="Arial" w:cs="Arial"/>
          <w:sz w:val="24"/>
          <w:szCs w:val="24"/>
        </w:rPr>
      </w:pPr>
    </w:p>
    <w:p w14:paraId="59FCF1B7" w14:textId="77777777" w:rsidR="00991CF8" w:rsidRPr="00991CF8" w:rsidRDefault="00991CF8" w:rsidP="0020431D">
      <w:pPr>
        <w:pStyle w:val="ListParagraph"/>
        <w:spacing w:after="0" w:line="240" w:lineRule="auto"/>
        <w:rPr>
          <w:rFonts w:ascii="Arial" w:hAnsi="Arial" w:cs="Arial"/>
          <w:sz w:val="24"/>
          <w:szCs w:val="24"/>
          <w:u w:val="single"/>
        </w:rPr>
      </w:pPr>
    </w:p>
    <w:p w14:paraId="213AE8CB" w14:textId="7D4069E9" w:rsidR="00991CF8" w:rsidRPr="00991CF8" w:rsidRDefault="00991CF8" w:rsidP="0020431D">
      <w:pPr>
        <w:pStyle w:val="ListParagraph"/>
        <w:numPr>
          <w:ilvl w:val="0"/>
          <w:numId w:val="23"/>
        </w:numPr>
        <w:spacing w:after="0" w:line="240" w:lineRule="auto"/>
        <w:ind w:left="1260" w:hanging="630"/>
        <w:jc w:val="both"/>
        <w:rPr>
          <w:rFonts w:ascii="Arial" w:hAnsi="Arial" w:cs="Arial"/>
          <w:sz w:val="24"/>
          <w:szCs w:val="24"/>
          <w:u w:val="single"/>
        </w:rPr>
      </w:pPr>
      <w:r>
        <w:rPr>
          <w:rFonts w:ascii="Arial" w:hAnsi="Arial" w:cs="Arial"/>
          <w:sz w:val="24"/>
          <w:szCs w:val="24"/>
          <w:u w:val="single"/>
        </w:rPr>
        <w:t>Sexual Harassment Policy</w:t>
      </w:r>
      <w:r>
        <w:rPr>
          <w:rFonts w:ascii="Arial" w:hAnsi="Arial" w:cs="Arial"/>
          <w:sz w:val="24"/>
          <w:szCs w:val="24"/>
        </w:rPr>
        <w:t xml:space="preserve"> </w:t>
      </w:r>
      <w:r w:rsidR="00B457DB">
        <w:rPr>
          <w:rFonts w:ascii="Arial" w:hAnsi="Arial" w:cs="Arial"/>
          <w:sz w:val="24"/>
          <w:szCs w:val="24"/>
        </w:rPr>
        <w:t>–</w:t>
      </w:r>
      <w:r>
        <w:rPr>
          <w:rFonts w:ascii="Arial" w:hAnsi="Arial" w:cs="Arial"/>
          <w:sz w:val="24"/>
          <w:szCs w:val="24"/>
        </w:rPr>
        <w:t xml:space="preserve"> </w:t>
      </w:r>
      <w:r w:rsidR="00B457DB">
        <w:rPr>
          <w:rFonts w:ascii="Arial" w:hAnsi="Arial" w:cs="Arial"/>
          <w:sz w:val="24"/>
          <w:szCs w:val="24"/>
        </w:rPr>
        <w:t xml:space="preserve">Bill Carter said that </w:t>
      </w:r>
      <w:r w:rsidR="00EF5CD4">
        <w:rPr>
          <w:rFonts w:ascii="Arial" w:hAnsi="Arial" w:cs="Arial"/>
          <w:sz w:val="24"/>
          <w:szCs w:val="24"/>
        </w:rPr>
        <w:t xml:space="preserve">public bodies are now required to adopt </w:t>
      </w:r>
      <w:r w:rsidR="00B457DB">
        <w:rPr>
          <w:rFonts w:ascii="Arial" w:hAnsi="Arial" w:cs="Arial"/>
          <w:sz w:val="24"/>
          <w:szCs w:val="24"/>
        </w:rPr>
        <w:t xml:space="preserve">a sexual harassment policy. He said that Jessica Hollingsworth </w:t>
      </w:r>
      <w:r w:rsidR="00084BD1">
        <w:rPr>
          <w:rFonts w:ascii="Arial" w:hAnsi="Arial" w:cs="Arial"/>
          <w:sz w:val="24"/>
          <w:szCs w:val="24"/>
        </w:rPr>
        <w:t>recently</w:t>
      </w:r>
      <w:r w:rsidR="00B457DB">
        <w:rPr>
          <w:rFonts w:ascii="Arial" w:hAnsi="Arial" w:cs="Arial"/>
          <w:sz w:val="24"/>
          <w:szCs w:val="24"/>
        </w:rPr>
        <w:t xml:space="preserve"> sent an email </w:t>
      </w:r>
      <w:r w:rsidR="00EF5CD4">
        <w:rPr>
          <w:rFonts w:ascii="Arial" w:hAnsi="Arial" w:cs="Arial"/>
          <w:sz w:val="24"/>
          <w:szCs w:val="24"/>
        </w:rPr>
        <w:t xml:space="preserve">to the Commissioners </w:t>
      </w:r>
      <w:r w:rsidR="00B457DB">
        <w:rPr>
          <w:rFonts w:ascii="Arial" w:hAnsi="Arial" w:cs="Arial"/>
          <w:sz w:val="24"/>
          <w:szCs w:val="24"/>
        </w:rPr>
        <w:t>with a report on the audit</w:t>
      </w:r>
      <w:r w:rsidR="00EF5CD4">
        <w:rPr>
          <w:rFonts w:ascii="Arial" w:hAnsi="Arial" w:cs="Arial"/>
          <w:sz w:val="24"/>
          <w:szCs w:val="24"/>
        </w:rPr>
        <w:t xml:space="preserve">, </w:t>
      </w:r>
      <w:r w:rsidR="00084BD1">
        <w:rPr>
          <w:rFonts w:ascii="Arial" w:hAnsi="Arial" w:cs="Arial"/>
          <w:sz w:val="24"/>
          <w:szCs w:val="24"/>
        </w:rPr>
        <w:t xml:space="preserve">and </w:t>
      </w:r>
      <w:r w:rsidR="00B457DB">
        <w:rPr>
          <w:rFonts w:ascii="Arial" w:hAnsi="Arial" w:cs="Arial"/>
          <w:sz w:val="24"/>
          <w:szCs w:val="24"/>
        </w:rPr>
        <w:t xml:space="preserve">informed the </w:t>
      </w:r>
      <w:r w:rsidR="00EF5CD4">
        <w:rPr>
          <w:rFonts w:ascii="Arial" w:hAnsi="Arial" w:cs="Arial"/>
          <w:sz w:val="24"/>
          <w:szCs w:val="24"/>
        </w:rPr>
        <w:t>C</w:t>
      </w:r>
      <w:r w:rsidR="00B457DB">
        <w:rPr>
          <w:rFonts w:ascii="Arial" w:hAnsi="Arial" w:cs="Arial"/>
          <w:sz w:val="24"/>
          <w:szCs w:val="24"/>
        </w:rPr>
        <w:t xml:space="preserve">ommissioners about the requirement for the sexual harassment policy and a draft of </w:t>
      </w:r>
      <w:r w:rsidR="00EF5CD4">
        <w:rPr>
          <w:rFonts w:ascii="Arial" w:hAnsi="Arial" w:cs="Arial"/>
          <w:sz w:val="24"/>
          <w:szCs w:val="24"/>
        </w:rPr>
        <w:t>a policy was</w:t>
      </w:r>
      <w:r w:rsidR="00B457DB">
        <w:rPr>
          <w:rFonts w:ascii="Arial" w:hAnsi="Arial" w:cs="Arial"/>
          <w:sz w:val="24"/>
          <w:szCs w:val="24"/>
        </w:rPr>
        <w:t xml:space="preserve"> attached to that email. </w:t>
      </w:r>
      <w:r w:rsidR="00780C33">
        <w:rPr>
          <w:rFonts w:ascii="Arial" w:hAnsi="Arial" w:cs="Arial"/>
          <w:sz w:val="24"/>
          <w:szCs w:val="24"/>
        </w:rPr>
        <w:t xml:space="preserve">Motion was made by </w:t>
      </w:r>
      <w:r w:rsidR="00B457DB">
        <w:rPr>
          <w:rFonts w:ascii="Arial" w:hAnsi="Arial" w:cs="Arial"/>
          <w:sz w:val="24"/>
          <w:szCs w:val="24"/>
        </w:rPr>
        <w:t>Todd DeMoss</w:t>
      </w:r>
      <w:r w:rsidR="00780C33">
        <w:rPr>
          <w:rFonts w:ascii="Arial" w:hAnsi="Arial" w:cs="Arial"/>
          <w:sz w:val="24"/>
          <w:szCs w:val="24"/>
        </w:rPr>
        <w:t xml:space="preserve"> and</w:t>
      </w:r>
      <w:r w:rsidR="00B457DB">
        <w:rPr>
          <w:rFonts w:ascii="Arial" w:hAnsi="Arial" w:cs="Arial"/>
          <w:sz w:val="24"/>
          <w:szCs w:val="24"/>
        </w:rPr>
        <w:t xml:space="preserve"> seconded by Richard Royal to adopt the sexual harassment policy </w:t>
      </w:r>
      <w:r w:rsidR="00780C33">
        <w:rPr>
          <w:rFonts w:ascii="Arial" w:hAnsi="Arial" w:cs="Arial"/>
          <w:sz w:val="24"/>
          <w:szCs w:val="24"/>
        </w:rPr>
        <w:t>provided</w:t>
      </w:r>
      <w:r w:rsidR="00B457DB">
        <w:rPr>
          <w:rFonts w:ascii="Arial" w:hAnsi="Arial" w:cs="Arial"/>
          <w:sz w:val="24"/>
          <w:szCs w:val="24"/>
        </w:rPr>
        <w:t>. The motion passed unanimously.</w:t>
      </w:r>
    </w:p>
    <w:p w14:paraId="290BBC32" w14:textId="77777777" w:rsidR="00991CF8" w:rsidRPr="00991CF8" w:rsidRDefault="00991CF8" w:rsidP="0020431D">
      <w:pPr>
        <w:spacing w:after="0" w:line="240" w:lineRule="auto"/>
        <w:ind w:left="1260" w:hanging="630"/>
        <w:jc w:val="both"/>
        <w:rPr>
          <w:rFonts w:ascii="Arial" w:hAnsi="Arial" w:cs="Arial"/>
          <w:sz w:val="28"/>
          <w:szCs w:val="28"/>
          <w:u w:val="single"/>
        </w:rPr>
      </w:pPr>
    </w:p>
    <w:p w14:paraId="63BF3F43" w14:textId="5BCAFE48" w:rsidR="00C90903" w:rsidRPr="00F3202B" w:rsidRDefault="00C90903" w:rsidP="0020431D">
      <w:pPr>
        <w:pStyle w:val="ListParagraph"/>
        <w:numPr>
          <w:ilvl w:val="0"/>
          <w:numId w:val="23"/>
        </w:numPr>
        <w:spacing w:after="0" w:line="240" w:lineRule="auto"/>
        <w:ind w:left="1260" w:hanging="630"/>
        <w:jc w:val="both"/>
        <w:rPr>
          <w:rFonts w:ascii="Arial" w:hAnsi="Arial" w:cs="Arial"/>
          <w:sz w:val="28"/>
          <w:szCs w:val="28"/>
        </w:rPr>
      </w:pPr>
      <w:r w:rsidRPr="00C90903">
        <w:rPr>
          <w:rFonts w:ascii="Arial" w:hAnsi="Arial" w:cs="Arial"/>
          <w:sz w:val="24"/>
          <w:szCs w:val="24"/>
          <w:u w:val="single"/>
        </w:rPr>
        <w:t>Annual Financial Disclosure</w:t>
      </w:r>
      <w:r w:rsidRPr="00F73BB8">
        <w:rPr>
          <w:rFonts w:ascii="Arial" w:hAnsi="Arial" w:cs="Arial"/>
          <w:sz w:val="24"/>
          <w:szCs w:val="24"/>
        </w:rPr>
        <w:t xml:space="preserve"> </w:t>
      </w:r>
      <w:r w:rsidR="00F3202B" w:rsidRPr="00F73BB8">
        <w:rPr>
          <w:rFonts w:ascii="Arial" w:hAnsi="Arial" w:cs="Arial"/>
          <w:sz w:val="24"/>
          <w:szCs w:val="24"/>
        </w:rPr>
        <w:t>–</w:t>
      </w:r>
      <w:r w:rsidRPr="00F73BB8">
        <w:rPr>
          <w:rFonts w:ascii="Arial" w:hAnsi="Arial" w:cs="Arial"/>
          <w:sz w:val="24"/>
          <w:szCs w:val="24"/>
        </w:rPr>
        <w:t xml:space="preserve"> </w:t>
      </w:r>
      <w:r w:rsidR="004152C1">
        <w:rPr>
          <w:rFonts w:ascii="Arial" w:hAnsi="Arial" w:cs="Arial"/>
          <w:sz w:val="24"/>
          <w:szCs w:val="24"/>
        </w:rPr>
        <w:t>Jake Halley said that the deadline to file Financial Discl</w:t>
      </w:r>
      <w:r w:rsidR="00364FEF">
        <w:rPr>
          <w:rFonts w:ascii="Arial" w:hAnsi="Arial" w:cs="Arial"/>
          <w:sz w:val="24"/>
          <w:szCs w:val="24"/>
        </w:rPr>
        <w:t>o</w:t>
      </w:r>
      <w:r w:rsidR="004152C1">
        <w:rPr>
          <w:rFonts w:ascii="Arial" w:hAnsi="Arial" w:cs="Arial"/>
          <w:sz w:val="24"/>
          <w:szCs w:val="24"/>
        </w:rPr>
        <w:t>sure</w:t>
      </w:r>
      <w:r w:rsidR="00D8171F">
        <w:rPr>
          <w:rFonts w:ascii="Arial" w:hAnsi="Arial" w:cs="Arial"/>
          <w:sz w:val="24"/>
          <w:szCs w:val="24"/>
        </w:rPr>
        <w:t>s</w:t>
      </w:r>
      <w:r w:rsidR="004152C1">
        <w:rPr>
          <w:rFonts w:ascii="Arial" w:hAnsi="Arial" w:cs="Arial"/>
          <w:sz w:val="24"/>
          <w:szCs w:val="24"/>
        </w:rPr>
        <w:t xml:space="preserve"> </w:t>
      </w:r>
      <w:r w:rsidR="003D1CBD">
        <w:rPr>
          <w:rFonts w:ascii="Arial" w:hAnsi="Arial" w:cs="Arial"/>
          <w:sz w:val="24"/>
          <w:szCs w:val="24"/>
        </w:rPr>
        <w:t>was</w:t>
      </w:r>
      <w:r w:rsidR="004152C1">
        <w:rPr>
          <w:rFonts w:ascii="Arial" w:hAnsi="Arial" w:cs="Arial"/>
          <w:sz w:val="24"/>
          <w:szCs w:val="24"/>
        </w:rPr>
        <w:t xml:space="preserve"> May 15, 2020. </w:t>
      </w:r>
    </w:p>
    <w:p w14:paraId="1ADFCA79" w14:textId="77777777" w:rsidR="00C90903" w:rsidRPr="00C90903" w:rsidRDefault="00C90903" w:rsidP="0020431D">
      <w:pPr>
        <w:pStyle w:val="ListParagraph"/>
        <w:spacing w:after="0" w:line="240" w:lineRule="auto"/>
        <w:ind w:left="1170"/>
        <w:jc w:val="both"/>
        <w:rPr>
          <w:rFonts w:ascii="Arial" w:hAnsi="Arial" w:cs="Arial"/>
          <w:sz w:val="28"/>
          <w:szCs w:val="28"/>
          <w:u w:val="single"/>
        </w:rPr>
      </w:pPr>
    </w:p>
    <w:p w14:paraId="6FAF787F" w14:textId="03F362F1" w:rsidR="00DD3140" w:rsidRDefault="00A13158" w:rsidP="0020431D">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B457DB">
        <w:rPr>
          <w:rFonts w:ascii="Arial" w:hAnsi="Arial" w:cs="Arial"/>
          <w:sz w:val="24"/>
          <w:szCs w:val="24"/>
        </w:rPr>
        <w:t>No one signed up for public comment.</w:t>
      </w:r>
    </w:p>
    <w:p w14:paraId="0251D302" w14:textId="77777777" w:rsidR="004152C1" w:rsidRDefault="004152C1" w:rsidP="0020431D">
      <w:pPr>
        <w:spacing w:after="0" w:line="240" w:lineRule="auto"/>
        <w:ind w:left="1440"/>
        <w:jc w:val="both"/>
        <w:rPr>
          <w:rFonts w:ascii="Arial" w:hAnsi="Arial" w:cs="Arial"/>
          <w:sz w:val="24"/>
          <w:szCs w:val="24"/>
        </w:rPr>
      </w:pPr>
    </w:p>
    <w:p w14:paraId="5332FA90" w14:textId="3039E0ED" w:rsidR="00C52F7F" w:rsidRPr="00ED3CC0" w:rsidRDefault="00FD4B9C" w:rsidP="0020431D">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9E5629">
        <w:rPr>
          <w:rFonts w:ascii="Arial" w:hAnsi="Arial" w:cs="Arial"/>
          <w:sz w:val="24"/>
          <w:szCs w:val="24"/>
        </w:rPr>
        <w:t>Clint Graham</w:t>
      </w:r>
      <w:r w:rsidR="00DE7549">
        <w:rPr>
          <w:rFonts w:ascii="Arial" w:hAnsi="Arial" w:cs="Arial"/>
          <w:sz w:val="24"/>
          <w:szCs w:val="24"/>
        </w:rPr>
        <w:t xml:space="preserve"> and seconded by </w:t>
      </w:r>
      <w:r w:rsidR="009E5629">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29C4F61C" w:rsidR="003C3E4C" w:rsidRDefault="00AF788C" w:rsidP="000D5337">
    <w:pPr>
      <w:pStyle w:val="Footer"/>
      <w:jc w:val="right"/>
      <w:rPr>
        <w:rFonts w:ascii="Arial" w:hAnsi="Arial" w:cs="Arial"/>
        <w:sz w:val="12"/>
        <w:szCs w:val="12"/>
      </w:rPr>
    </w:pPr>
    <w:fldSimple w:instr=" FILENAME  \p  \* MERGEFORMAT ">
      <w:r w:rsidR="00A2174C" w:rsidRPr="00A2174C">
        <w:rPr>
          <w:rFonts w:ascii="Arial" w:hAnsi="Arial" w:cs="Arial"/>
          <w:noProof/>
          <w:sz w:val="12"/>
          <w:szCs w:val="14"/>
        </w:rPr>
        <w:t>F:\Clients\Bayou D'Arbonne\LAKE COMMISSION MEETINGS\May, 2020\</w:t>
      </w:r>
      <w:r w:rsidR="00A2174C" w:rsidRPr="00A2174C">
        <w:rPr>
          <w:noProof/>
          <w:sz w:val="12"/>
          <w:szCs w:val="14"/>
        </w:rPr>
        <w:t>Minutes.May.docx</w:t>
      </w:r>
    </w:fldSimple>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BA1CA7" w:rsidRPr="00BA1CA7">
        <w:rPr>
          <w:rFonts w:ascii="Arial" w:hAnsi="Arial" w:cs="Arial"/>
          <w:noProof/>
          <w:sz w:val="12"/>
          <w:szCs w:val="12"/>
        </w:rPr>
        <w:t>8</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23B22"/>
    <w:multiLevelType w:val="hybridMultilevel"/>
    <w:tmpl w:val="783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2B564909"/>
    <w:multiLevelType w:val="hybridMultilevel"/>
    <w:tmpl w:val="218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D9"/>
    <w:multiLevelType w:val="hybridMultilevel"/>
    <w:tmpl w:val="C0AE4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55DD4615"/>
    <w:multiLevelType w:val="hybridMultilevel"/>
    <w:tmpl w:val="B61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5"/>
  </w:num>
  <w:num w:numId="3">
    <w:abstractNumId w:val="30"/>
  </w:num>
  <w:num w:numId="4">
    <w:abstractNumId w:val="4"/>
  </w:num>
  <w:num w:numId="5">
    <w:abstractNumId w:val="22"/>
  </w:num>
  <w:num w:numId="6">
    <w:abstractNumId w:val="24"/>
  </w:num>
  <w:num w:numId="7">
    <w:abstractNumId w:val="0"/>
  </w:num>
  <w:num w:numId="8">
    <w:abstractNumId w:val="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21"/>
  </w:num>
  <w:num w:numId="17">
    <w:abstractNumId w:val="13"/>
  </w:num>
  <w:num w:numId="18">
    <w:abstractNumId w:val="25"/>
  </w:num>
  <w:num w:numId="19">
    <w:abstractNumId w:val="26"/>
  </w:num>
  <w:num w:numId="20">
    <w:abstractNumId w:val="28"/>
  </w:num>
  <w:num w:numId="21">
    <w:abstractNumId w:val="6"/>
  </w:num>
  <w:num w:numId="22">
    <w:abstractNumId w:val="17"/>
  </w:num>
  <w:num w:numId="23">
    <w:abstractNumId w:val="23"/>
  </w:num>
  <w:num w:numId="24">
    <w:abstractNumId w:val="8"/>
  </w:num>
  <w:num w:numId="25">
    <w:abstractNumId w:val="15"/>
  </w:num>
  <w:num w:numId="26">
    <w:abstractNumId w:val="16"/>
  </w:num>
  <w:num w:numId="27">
    <w:abstractNumId w:val="31"/>
  </w:num>
  <w:num w:numId="28">
    <w:abstractNumId w:val="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00D"/>
    <w:rsid w:val="00072F4D"/>
    <w:rsid w:val="00073719"/>
    <w:rsid w:val="000750EE"/>
    <w:rsid w:val="00075A3A"/>
    <w:rsid w:val="0008002B"/>
    <w:rsid w:val="00080864"/>
    <w:rsid w:val="00080A8A"/>
    <w:rsid w:val="00081E24"/>
    <w:rsid w:val="00082865"/>
    <w:rsid w:val="0008288E"/>
    <w:rsid w:val="00083DEC"/>
    <w:rsid w:val="00084BD1"/>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80C37"/>
    <w:rsid w:val="00181424"/>
    <w:rsid w:val="00181B42"/>
    <w:rsid w:val="001834C1"/>
    <w:rsid w:val="00183A39"/>
    <w:rsid w:val="00185DD1"/>
    <w:rsid w:val="00187D78"/>
    <w:rsid w:val="0019048A"/>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31D"/>
    <w:rsid w:val="00204842"/>
    <w:rsid w:val="0020489B"/>
    <w:rsid w:val="00206DA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49EA"/>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1CBD"/>
    <w:rsid w:val="003D2903"/>
    <w:rsid w:val="003D2E59"/>
    <w:rsid w:val="003D4F6F"/>
    <w:rsid w:val="003D7D4E"/>
    <w:rsid w:val="003E0164"/>
    <w:rsid w:val="003E05A9"/>
    <w:rsid w:val="003E0B0D"/>
    <w:rsid w:val="003E0D64"/>
    <w:rsid w:val="003E27A6"/>
    <w:rsid w:val="003F0ED6"/>
    <w:rsid w:val="003F22A2"/>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50087B"/>
    <w:rsid w:val="0050097A"/>
    <w:rsid w:val="005011AA"/>
    <w:rsid w:val="005020DC"/>
    <w:rsid w:val="00502762"/>
    <w:rsid w:val="005027B9"/>
    <w:rsid w:val="00502B2D"/>
    <w:rsid w:val="00502D2B"/>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6B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77A91"/>
    <w:rsid w:val="00780C33"/>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226D"/>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629"/>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88C"/>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5A92"/>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306C"/>
    <w:rsid w:val="00C102E1"/>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C52"/>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5CD4"/>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Bill Carter</cp:lastModifiedBy>
  <cp:revision>9</cp:revision>
  <cp:lastPrinted>2020-05-20T20:44:00Z</cp:lastPrinted>
  <dcterms:created xsi:type="dcterms:W3CDTF">2020-06-03T16:58:00Z</dcterms:created>
  <dcterms:modified xsi:type="dcterms:W3CDTF">2020-06-10T20:56:00Z</dcterms:modified>
</cp:coreProperties>
</file>