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D7AA0" w:rsidRPr="00AC4BBB" w:rsidRDefault="004D7AA0" w:rsidP="004D7AA0">
      <w:pPr>
        <w:spacing w:after="0" w:line="240" w:lineRule="auto"/>
        <w:ind w:right="-540"/>
        <w:rPr>
          <w:b/>
          <w:sz w:val="24"/>
          <w:szCs w:val="24"/>
        </w:rPr>
      </w:pPr>
      <w:r>
        <w:rPr>
          <w:b/>
          <w:sz w:val="24"/>
          <w:szCs w:val="24"/>
        </w:rPr>
        <w:t xml:space="preserve">April </w:t>
      </w:r>
      <w:r w:rsidR="00D1217E">
        <w:rPr>
          <w:b/>
          <w:sz w:val="24"/>
          <w:szCs w:val="24"/>
        </w:rPr>
        <w:t>12, 2017</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4D7AA0" w:rsidRPr="00AC4BBB" w:rsidRDefault="004D7AA0" w:rsidP="004D7AA0">
      <w:pPr>
        <w:spacing w:after="0" w:line="240" w:lineRule="auto"/>
        <w:ind w:right="-540"/>
        <w:rPr>
          <w:b/>
          <w:sz w:val="24"/>
          <w:szCs w:val="24"/>
        </w:rPr>
      </w:pPr>
      <w:r w:rsidRPr="00AC4BBB">
        <w:rPr>
          <w:b/>
          <w:sz w:val="24"/>
          <w:szCs w:val="24"/>
        </w:rPr>
        <w:tab/>
        <w:t>REGULAR BOARD OF DIRECTORS MEETING</w:t>
      </w:r>
    </w:p>
    <w:p w:rsidR="004D7AA0" w:rsidRPr="00AC4BBB" w:rsidRDefault="004D7AA0" w:rsidP="004D7AA0">
      <w:pPr>
        <w:spacing w:after="0" w:line="240" w:lineRule="auto"/>
        <w:ind w:right="-540"/>
        <w:rPr>
          <w:b/>
          <w:sz w:val="24"/>
          <w:szCs w:val="24"/>
        </w:rPr>
      </w:pPr>
      <w:r w:rsidRPr="00AC4BBB">
        <w:rPr>
          <w:b/>
          <w:sz w:val="24"/>
          <w:szCs w:val="24"/>
        </w:rPr>
        <w:tab/>
      </w:r>
      <w:r w:rsidR="004758AF">
        <w:rPr>
          <w:b/>
          <w:sz w:val="24"/>
          <w:szCs w:val="24"/>
        </w:rPr>
        <w:t>THURSDAY, MAY 11</w:t>
      </w:r>
      <w:r w:rsidRPr="00AC4BBB">
        <w:rPr>
          <w:b/>
          <w:sz w:val="24"/>
          <w:szCs w:val="24"/>
        </w:rPr>
        <w:t xml:space="preserve">, </w:t>
      </w:r>
      <w:r w:rsidR="004758AF">
        <w:rPr>
          <w:b/>
          <w:sz w:val="24"/>
          <w:szCs w:val="24"/>
        </w:rPr>
        <w:t>2017</w:t>
      </w:r>
      <w:r>
        <w:rPr>
          <w:b/>
          <w:sz w:val="24"/>
          <w:szCs w:val="24"/>
        </w:rPr>
        <w:t xml:space="preserve"> AT 1:00 P</w:t>
      </w:r>
      <w:r w:rsidRPr="00AC4BBB">
        <w:rPr>
          <w:b/>
          <w:sz w:val="24"/>
          <w:szCs w:val="24"/>
        </w:rPr>
        <w:t>.M.</w:t>
      </w:r>
    </w:p>
    <w:p w:rsidR="004D7AA0" w:rsidRPr="00AC4BBB" w:rsidRDefault="004D7AA0" w:rsidP="004D7AA0">
      <w:pPr>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Ladies and Gentlemen,</w:t>
      </w:r>
    </w:p>
    <w:p w:rsidR="004D7AA0" w:rsidRPr="00AC4BBB" w:rsidRDefault="004D7AA0" w:rsidP="004D7AA0">
      <w:pPr>
        <w:spacing w:after="0" w:line="240" w:lineRule="auto"/>
        <w:ind w:right="-540"/>
        <w:rPr>
          <w:b/>
          <w:sz w:val="24"/>
          <w:szCs w:val="24"/>
        </w:rPr>
      </w:pPr>
    </w:p>
    <w:p w:rsidR="004D7AA0" w:rsidRDefault="004D7AA0" w:rsidP="004D7AA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4758AF">
        <w:rPr>
          <w:b/>
          <w:sz w:val="24"/>
          <w:szCs w:val="24"/>
        </w:rPr>
        <w:t>May 11, 2017</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004758AF">
        <w:rPr>
          <w:b/>
          <w:sz w:val="24"/>
          <w:szCs w:val="24"/>
        </w:rPr>
        <w:t>.M.  Ms. Denise Gardner</w:t>
      </w:r>
      <w:r w:rsidRPr="00AC4BBB">
        <w:rPr>
          <w:b/>
          <w:sz w:val="24"/>
          <w:szCs w:val="24"/>
        </w:rPr>
        <w:t>, Chairwoman, will preside over the meeting.</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rPr>
          <w:b/>
          <w:sz w:val="24"/>
          <w:szCs w:val="24"/>
        </w:rPr>
      </w:pPr>
      <w:r w:rsidRPr="00AC4BBB">
        <w:rPr>
          <w:b/>
          <w:sz w:val="24"/>
          <w:szCs w:val="24"/>
        </w:rPr>
        <w:t xml:space="preserve">     Agenda:</w:t>
      </w:r>
    </w:p>
    <w:p w:rsidR="004D7AA0" w:rsidRPr="00AC4BBB" w:rsidRDefault="004D7AA0" w:rsidP="004D7AA0">
      <w:pPr>
        <w:spacing w:after="0" w:line="240" w:lineRule="auto"/>
        <w:rPr>
          <w:b/>
          <w:sz w:val="24"/>
          <w:szCs w:val="24"/>
        </w:rPr>
      </w:pPr>
    </w:p>
    <w:p w:rsidR="004D7AA0" w:rsidRPr="009848BE" w:rsidRDefault="004D7AA0" w:rsidP="004D7AA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w:t>
      </w:r>
      <w:r w:rsidR="004758AF">
        <w:rPr>
          <w:b/>
          <w:sz w:val="24"/>
          <w:szCs w:val="24"/>
        </w:rPr>
        <w:t>Gardner</w:t>
      </w:r>
    </w:p>
    <w:p w:rsidR="004D7AA0" w:rsidRPr="009848BE" w:rsidRDefault="004D7AA0" w:rsidP="004D7AA0">
      <w:pPr>
        <w:spacing w:after="0" w:line="240" w:lineRule="auto"/>
        <w:rPr>
          <w:b/>
          <w:sz w:val="24"/>
          <w:szCs w:val="24"/>
        </w:rPr>
      </w:pPr>
    </w:p>
    <w:p w:rsidR="00DF36B5" w:rsidRDefault="004D7AA0" w:rsidP="00D1217E">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4758AF">
        <w:rPr>
          <w:b/>
          <w:sz w:val="24"/>
          <w:szCs w:val="24"/>
        </w:rPr>
        <w:t>Gardner</w:t>
      </w:r>
    </w:p>
    <w:p w:rsidR="00DF36B5" w:rsidRDefault="00D1217E" w:rsidP="00DF36B5">
      <w:pPr>
        <w:spacing w:after="0" w:line="240" w:lineRule="auto"/>
        <w:ind w:left="360" w:firstLine="810"/>
        <w:rPr>
          <w:b/>
          <w:sz w:val="24"/>
          <w:szCs w:val="24"/>
        </w:rPr>
      </w:pPr>
      <w:r>
        <w:rPr>
          <w:b/>
          <w:sz w:val="24"/>
          <w:szCs w:val="24"/>
        </w:rPr>
        <w:t>B</w:t>
      </w:r>
      <w:r w:rsidR="00DF36B5">
        <w:rPr>
          <w:b/>
          <w:sz w:val="24"/>
          <w:szCs w:val="24"/>
        </w:rPr>
        <w:t>oard Ethics Financial Disclosure Reminder</w:t>
      </w:r>
    </w:p>
    <w:p w:rsidR="00DF36B5" w:rsidRDefault="00DF36B5" w:rsidP="00DF36B5">
      <w:pPr>
        <w:spacing w:after="0" w:line="240" w:lineRule="auto"/>
        <w:ind w:left="360" w:firstLine="810"/>
        <w:rPr>
          <w:b/>
          <w:sz w:val="24"/>
          <w:szCs w:val="24"/>
        </w:rPr>
      </w:pPr>
    </w:p>
    <w:p w:rsidR="004D7AA0" w:rsidRDefault="004D7AA0" w:rsidP="004D7AA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4D7AA0" w:rsidRDefault="004D7AA0" w:rsidP="004D7AA0">
      <w:pPr>
        <w:spacing w:after="0" w:line="240" w:lineRule="auto"/>
        <w:ind w:left="360"/>
        <w:rPr>
          <w:b/>
          <w:sz w:val="24"/>
          <w:szCs w:val="24"/>
        </w:rPr>
      </w:pPr>
    </w:p>
    <w:p w:rsidR="004D7AA0" w:rsidRPr="009848BE" w:rsidRDefault="004D7AA0" w:rsidP="004D7AA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D1217E">
        <w:rPr>
          <w:b/>
          <w:sz w:val="24"/>
          <w:szCs w:val="24"/>
        </w:rPr>
        <w:t>Newberry</w:t>
      </w:r>
    </w:p>
    <w:p w:rsidR="00D1217E" w:rsidRDefault="004D7AA0" w:rsidP="00D1217E">
      <w:pPr>
        <w:spacing w:after="0" w:line="240" w:lineRule="auto"/>
        <w:ind w:left="360" w:firstLine="720"/>
        <w:rPr>
          <w:b/>
          <w:sz w:val="24"/>
          <w:szCs w:val="24"/>
        </w:rPr>
      </w:pPr>
      <w:r>
        <w:rPr>
          <w:b/>
          <w:sz w:val="24"/>
          <w:szCs w:val="24"/>
        </w:rPr>
        <w:t>A)</w:t>
      </w:r>
      <w:r>
        <w:rPr>
          <w:b/>
          <w:sz w:val="24"/>
          <w:szCs w:val="24"/>
        </w:rPr>
        <w:tab/>
      </w:r>
      <w:r w:rsidR="00D1217E">
        <w:rPr>
          <w:b/>
          <w:sz w:val="24"/>
          <w:szCs w:val="24"/>
        </w:rPr>
        <w:t>Overview (Newberry)</w:t>
      </w:r>
    </w:p>
    <w:p w:rsidR="00D1217E" w:rsidRDefault="00D1217E" w:rsidP="00D1217E">
      <w:pPr>
        <w:spacing w:after="0"/>
        <w:ind w:left="360" w:firstLine="720"/>
        <w:rPr>
          <w:b/>
          <w:sz w:val="24"/>
          <w:szCs w:val="24"/>
        </w:rPr>
      </w:pPr>
      <w:r>
        <w:rPr>
          <w:b/>
          <w:sz w:val="24"/>
          <w:szCs w:val="24"/>
        </w:rPr>
        <w:tab/>
        <w:t xml:space="preserve">i) 2017/2018 </w:t>
      </w:r>
      <w:r w:rsidR="00004A1C">
        <w:rPr>
          <w:b/>
          <w:sz w:val="24"/>
          <w:szCs w:val="24"/>
        </w:rPr>
        <w:t xml:space="preserve">CAT Bond and </w:t>
      </w:r>
      <w:r>
        <w:rPr>
          <w:b/>
          <w:sz w:val="24"/>
          <w:szCs w:val="24"/>
        </w:rPr>
        <w:t>Reinsurance Update</w:t>
      </w:r>
    </w:p>
    <w:p w:rsidR="00D1217E" w:rsidRDefault="00D1217E" w:rsidP="00D1217E">
      <w:pPr>
        <w:spacing w:after="0"/>
        <w:ind w:left="360" w:firstLine="720"/>
        <w:rPr>
          <w:b/>
          <w:sz w:val="24"/>
          <w:szCs w:val="24"/>
        </w:rPr>
      </w:pPr>
      <w:r>
        <w:rPr>
          <w:b/>
          <w:sz w:val="24"/>
          <w:szCs w:val="24"/>
        </w:rPr>
        <w:tab/>
        <w:t xml:space="preserve">ii) </w:t>
      </w:r>
      <w:r w:rsidR="00F41BD1">
        <w:rPr>
          <w:b/>
          <w:sz w:val="24"/>
          <w:szCs w:val="24"/>
        </w:rPr>
        <w:t>Credit Rating Upgrade</w:t>
      </w:r>
    </w:p>
    <w:p w:rsidR="00004A1C" w:rsidRDefault="00004A1C" w:rsidP="00D1217E">
      <w:pPr>
        <w:spacing w:after="0"/>
        <w:ind w:left="360" w:firstLine="720"/>
        <w:rPr>
          <w:b/>
          <w:sz w:val="24"/>
          <w:szCs w:val="24"/>
        </w:rPr>
      </w:pPr>
      <w:r>
        <w:rPr>
          <w:b/>
          <w:sz w:val="24"/>
          <w:szCs w:val="24"/>
        </w:rPr>
        <w:tab/>
        <w:t xml:space="preserve">iii) </w:t>
      </w:r>
      <w:r w:rsidR="00F41BD1">
        <w:rPr>
          <w:b/>
          <w:sz w:val="24"/>
          <w:szCs w:val="24"/>
        </w:rPr>
        <w:t>Management Report</w:t>
      </w:r>
    </w:p>
    <w:p w:rsidR="00D1217E" w:rsidRDefault="00004A1C" w:rsidP="00D1217E">
      <w:pPr>
        <w:spacing w:after="0" w:line="240" w:lineRule="auto"/>
        <w:ind w:left="360" w:firstLine="720"/>
        <w:rPr>
          <w:b/>
          <w:sz w:val="24"/>
          <w:szCs w:val="24"/>
        </w:rPr>
      </w:pPr>
      <w:r>
        <w:rPr>
          <w:b/>
          <w:sz w:val="24"/>
          <w:szCs w:val="24"/>
        </w:rPr>
        <w:tab/>
        <w:t>iv</w:t>
      </w:r>
      <w:r w:rsidR="00D1217E">
        <w:rPr>
          <w:b/>
          <w:sz w:val="24"/>
          <w:szCs w:val="24"/>
        </w:rPr>
        <w:t xml:space="preserve">) </w:t>
      </w:r>
      <w:bookmarkStart w:id="0" w:name="_GoBack"/>
      <w:bookmarkEnd w:id="0"/>
      <w:r w:rsidR="00F41BD1">
        <w:rPr>
          <w:b/>
          <w:sz w:val="24"/>
          <w:szCs w:val="24"/>
        </w:rPr>
        <w:t>Legislation Update</w:t>
      </w:r>
    </w:p>
    <w:p w:rsidR="004D7AA0" w:rsidRDefault="00D1217E" w:rsidP="00B441D2">
      <w:pPr>
        <w:spacing w:after="0" w:line="240" w:lineRule="auto"/>
        <w:ind w:left="360" w:firstLine="720"/>
        <w:rPr>
          <w:b/>
          <w:sz w:val="24"/>
          <w:szCs w:val="24"/>
        </w:rPr>
      </w:pPr>
      <w:r>
        <w:rPr>
          <w:b/>
          <w:sz w:val="24"/>
          <w:szCs w:val="24"/>
        </w:rPr>
        <w:t>B)</w:t>
      </w:r>
      <w:r>
        <w:rPr>
          <w:b/>
          <w:sz w:val="24"/>
          <w:szCs w:val="24"/>
        </w:rPr>
        <w:tab/>
        <w:t xml:space="preserve">First Quarter </w:t>
      </w:r>
      <w:r w:rsidR="004D7AA0" w:rsidRPr="009848BE">
        <w:rPr>
          <w:b/>
          <w:sz w:val="24"/>
          <w:szCs w:val="24"/>
        </w:rPr>
        <w:t>Financials (Cottrell)</w:t>
      </w:r>
      <w:r w:rsidR="004D7AA0">
        <w:rPr>
          <w:b/>
          <w:sz w:val="24"/>
          <w:szCs w:val="24"/>
        </w:rPr>
        <w:t xml:space="preserve"> </w:t>
      </w:r>
      <w:r>
        <w:rPr>
          <w:b/>
          <w:sz w:val="24"/>
          <w:szCs w:val="24"/>
        </w:rPr>
        <w:t>(Voteable)</w:t>
      </w:r>
    </w:p>
    <w:p w:rsidR="00D1217E" w:rsidRDefault="00D1217E" w:rsidP="00B441D2">
      <w:pPr>
        <w:spacing w:after="0" w:line="240" w:lineRule="auto"/>
        <w:ind w:left="360" w:firstLine="720"/>
        <w:rPr>
          <w:b/>
          <w:sz w:val="24"/>
          <w:szCs w:val="24"/>
        </w:rPr>
      </w:pPr>
      <w:r>
        <w:rPr>
          <w:b/>
          <w:sz w:val="24"/>
          <w:szCs w:val="24"/>
        </w:rPr>
        <w:t>C)</w:t>
      </w:r>
      <w:r>
        <w:rPr>
          <w:b/>
          <w:sz w:val="24"/>
          <w:szCs w:val="24"/>
        </w:rPr>
        <w:tab/>
        <w:t>Regions Bank Line of Credit Renewal (Cottrell) (Voteable)</w:t>
      </w:r>
    </w:p>
    <w:p w:rsidR="00A50715" w:rsidRDefault="00D1217E" w:rsidP="00D1217E">
      <w:pPr>
        <w:spacing w:after="0" w:line="240" w:lineRule="auto"/>
        <w:ind w:left="360" w:firstLine="720"/>
        <w:rPr>
          <w:b/>
          <w:sz w:val="24"/>
          <w:szCs w:val="24"/>
        </w:rPr>
      </w:pPr>
      <w:r>
        <w:rPr>
          <w:b/>
          <w:sz w:val="24"/>
          <w:szCs w:val="24"/>
        </w:rPr>
        <w:t>D)   2016</w:t>
      </w:r>
      <w:r w:rsidR="00A50715">
        <w:rPr>
          <w:b/>
          <w:sz w:val="24"/>
          <w:szCs w:val="24"/>
        </w:rPr>
        <w:t xml:space="preserve"> Actuarial Report (Cottrell)</w:t>
      </w:r>
    </w:p>
    <w:p w:rsidR="000E6D98" w:rsidRPr="009848BE" w:rsidRDefault="00D1217E" w:rsidP="000E6D98">
      <w:pPr>
        <w:spacing w:after="0" w:line="240" w:lineRule="auto"/>
        <w:ind w:left="1440" w:hanging="360"/>
        <w:rPr>
          <w:b/>
          <w:sz w:val="24"/>
          <w:szCs w:val="24"/>
        </w:rPr>
      </w:pPr>
      <w:r>
        <w:rPr>
          <w:b/>
          <w:sz w:val="24"/>
          <w:szCs w:val="24"/>
        </w:rPr>
        <w:t>E)   2016</w:t>
      </w:r>
      <w:r w:rsidR="000E6D98">
        <w:rPr>
          <w:b/>
          <w:sz w:val="24"/>
          <w:szCs w:val="24"/>
        </w:rPr>
        <w:t xml:space="preserve"> Audit Update</w:t>
      </w:r>
      <w:r w:rsidR="000B1280">
        <w:rPr>
          <w:b/>
          <w:sz w:val="24"/>
          <w:szCs w:val="24"/>
        </w:rPr>
        <w:t xml:space="preserve"> (Cottrell</w:t>
      </w:r>
      <w:r w:rsidR="000E6D98">
        <w:rPr>
          <w:b/>
          <w:sz w:val="24"/>
          <w:szCs w:val="24"/>
        </w:rPr>
        <w:t>)</w:t>
      </w:r>
    </w:p>
    <w:p w:rsidR="004D7AA0" w:rsidRDefault="00D1217E" w:rsidP="004D7AA0">
      <w:pPr>
        <w:spacing w:after="0" w:line="240" w:lineRule="auto"/>
        <w:ind w:left="360" w:firstLine="720"/>
        <w:rPr>
          <w:b/>
          <w:sz w:val="24"/>
          <w:szCs w:val="24"/>
        </w:rPr>
      </w:pPr>
      <w:r>
        <w:rPr>
          <w:b/>
          <w:sz w:val="24"/>
          <w:szCs w:val="24"/>
        </w:rPr>
        <w:lastRenderedPageBreak/>
        <w:t>F</w:t>
      </w:r>
      <w:r w:rsidR="004D7AA0">
        <w:rPr>
          <w:b/>
          <w:sz w:val="24"/>
          <w:szCs w:val="24"/>
        </w:rPr>
        <w:t>)</w:t>
      </w:r>
      <w:r w:rsidR="004D7AA0">
        <w:rPr>
          <w:b/>
          <w:sz w:val="24"/>
          <w:szCs w:val="24"/>
        </w:rPr>
        <w:tab/>
      </w:r>
      <w:r w:rsidR="00B441D2" w:rsidRPr="009848BE">
        <w:rPr>
          <w:b/>
          <w:sz w:val="24"/>
          <w:szCs w:val="24"/>
        </w:rPr>
        <w:t>Complaints (Harper)</w:t>
      </w:r>
    </w:p>
    <w:p w:rsidR="004D7AA0" w:rsidRPr="006D1CC2" w:rsidRDefault="004D7AA0" w:rsidP="004D7AA0">
      <w:pPr>
        <w:pStyle w:val="ListParagraph"/>
        <w:ind w:left="1080"/>
        <w:jc w:val="left"/>
        <w:rPr>
          <w:b/>
          <w:sz w:val="24"/>
          <w:szCs w:val="24"/>
        </w:rPr>
      </w:pPr>
    </w:p>
    <w:p w:rsidR="004D7AA0" w:rsidRPr="005B1AFF" w:rsidRDefault="004D7AA0" w:rsidP="004D7AA0">
      <w:pPr>
        <w:spacing w:after="0" w:line="240" w:lineRule="auto"/>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4D7AA0" w:rsidRPr="00AC4BBB" w:rsidRDefault="004D7AA0" w:rsidP="004D7AA0">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4D7AA0" w:rsidRPr="00AC4BBB" w:rsidRDefault="004D7AA0" w:rsidP="004D7AA0">
      <w:pPr>
        <w:spacing w:after="0" w:line="240" w:lineRule="auto"/>
        <w:ind w:left="1170"/>
        <w:rPr>
          <w:b/>
          <w:sz w:val="24"/>
          <w:szCs w:val="24"/>
        </w:rPr>
      </w:pPr>
      <w:r>
        <w:rPr>
          <w:b/>
          <w:sz w:val="24"/>
          <w:szCs w:val="24"/>
        </w:rPr>
        <w:t xml:space="preserve">  </w:t>
      </w:r>
    </w:p>
    <w:p w:rsidR="004D7AA0" w:rsidRPr="00D1217E" w:rsidRDefault="004D7AA0" w:rsidP="00D1217E">
      <w:pPr>
        <w:ind w:left="1170"/>
        <w:rPr>
          <w:b/>
          <w:sz w:val="24"/>
          <w:szCs w:val="24"/>
        </w:rPr>
      </w:pPr>
      <w:r w:rsidRPr="00D1217E">
        <w:rPr>
          <w:b/>
          <w:sz w:val="24"/>
          <w:szCs w:val="24"/>
        </w:rPr>
        <w:t>Geraldine Oubre and Linda Gentry on their behalf, as well as others similarly situated vs. Louisiana Citizens Fair Plan No. 625-567 Division “M”, 24</w:t>
      </w:r>
      <w:r w:rsidRPr="00D1217E">
        <w:rPr>
          <w:b/>
          <w:sz w:val="24"/>
          <w:szCs w:val="24"/>
          <w:vertAlign w:val="superscript"/>
        </w:rPr>
        <w:t>th</w:t>
      </w:r>
      <w:r w:rsidRPr="00D1217E">
        <w:rPr>
          <w:b/>
          <w:sz w:val="24"/>
          <w:szCs w:val="24"/>
        </w:rPr>
        <w:t xml:space="preserve"> Judicial District Court for the Parish of Jefferson</w:t>
      </w:r>
      <w:r w:rsidR="00B441D2" w:rsidRPr="00D1217E">
        <w:rPr>
          <w:b/>
          <w:sz w:val="24"/>
          <w:szCs w:val="24"/>
        </w:rPr>
        <w:t xml:space="preserve"> Settlement Update</w:t>
      </w:r>
    </w:p>
    <w:p w:rsidR="004D7AA0" w:rsidRDefault="004D7AA0" w:rsidP="004D7AA0">
      <w:pPr>
        <w:spacing w:after="0" w:line="240" w:lineRule="auto"/>
        <w:ind w:left="1170"/>
        <w:rPr>
          <w:b/>
          <w:sz w:val="24"/>
          <w:szCs w:val="24"/>
        </w:rPr>
      </w:pPr>
      <w:r>
        <w:rPr>
          <w:b/>
          <w:sz w:val="24"/>
          <w:szCs w:val="24"/>
        </w:rPr>
        <w:t xml:space="preserve">  </w:t>
      </w:r>
    </w:p>
    <w:p w:rsidR="004D7AA0" w:rsidRPr="00AC4BBB" w:rsidRDefault="004D7AA0" w:rsidP="004D7AA0">
      <w:pPr>
        <w:spacing w:after="0" w:line="240" w:lineRule="auto"/>
        <w:ind w:left="2295"/>
        <w:rPr>
          <w:b/>
          <w:sz w:val="24"/>
          <w:szCs w:val="24"/>
        </w:rPr>
      </w:pPr>
      <w:r w:rsidRPr="00AC4BBB">
        <w:rPr>
          <w:b/>
          <w:sz w:val="24"/>
          <w:szCs w:val="24"/>
        </w:rPr>
        <w:t xml:space="preserve">     </w:t>
      </w:r>
    </w:p>
    <w:p w:rsidR="004D7AA0" w:rsidRPr="00AC4BBB" w:rsidRDefault="004D7AA0" w:rsidP="004D7AA0">
      <w:pPr>
        <w:spacing w:after="0" w:line="240" w:lineRule="auto"/>
        <w:rPr>
          <w:b/>
          <w:sz w:val="24"/>
          <w:szCs w:val="24"/>
        </w:rPr>
      </w:pPr>
      <w:r w:rsidRPr="00AC4BBB">
        <w:rPr>
          <w:b/>
          <w:sz w:val="24"/>
          <w:szCs w:val="24"/>
        </w:rPr>
        <w:t xml:space="preserve">  Adjourn</w:t>
      </w:r>
    </w:p>
    <w:p w:rsidR="004D7AA0" w:rsidRPr="00AC4BBB" w:rsidRDefault="004D7AA0" w:rsidP="004D7AA0">
      <w:pPr>
        <w:spacing w:after="0" w:line="240" w:lineRule="auto"/>
        <w:rPr>
          <w:b/>
          <w:sz w:val="24"/>
          <w:szCs w:val="24"/>
        </w:rPr>
      </w:pPr>
      <w:r w:rsidRPr="00AC4BBB">
        <w:rPr>
          <w:b/>
          <w:sz w:val="24"/>
          <w:szCs w:val="24"/>
        </w:rPr>
        <w:t xml:space="preserve">         </w:t>
      </w:r>
      <w:r w:rsidRPr="00AC4BBB">
        <w:rPr>
          <w:b/>
          <w:sz w:val="24"/>
          <w:szCs w:val="24"/>
        </w:rPr>
        <w:tab/>
      </w:r>
    </w:p>
    <w:p w:rsidR="004D7AA0" w:rsidRPr="00AC4BBB" w:rsidRDefault="004D7AA0" w:rsidP="004D7AA0">
      <w:pPr>
        <w:spacing w:after="0" w:line="240" w:lineRule="auto"/>
        <w:rPr>
          <w:b/>
          <w:sz w:val="24"/>
          <w:szCs w:val="24"/>
        </w:rPr>
      </w:pPr>
      <w:r w:rsidRPr="00AC4BBB">
        <w:rPr>
          <w:b/>
          <w:sz w:val="24"/>
          <w:szCs w:val="24"/>
        </w:rPr>
        <w:t xml:space="preserve">  Yours very truly,</w:t>
      </w:r>
    </w:p>
    <w:p w:rsidR="004D7AA0" w:rsidRPr="00AC4BBB" w:rsidRDefault="004D7AA0" w:rsidP="004D7AA0">
      <w:pPr>
        <w:spacing w:after="0" w:line="240" w:lineRule="auto"/>
        <w:rPr>
          <w:b/>
          <w:sz w:val="24"/>
          <w:szCs w:val="24"/>
        </w:rPr>
      </w:pPr>
      <w:r w:rsidRPr="00AC4BBB">
        <w:rPr>
          <w:b/>
          <w:sz w:val="24"/>
          <w:szCs w:val="24"/>
        </w:rPr>
        <w:t xml:space="preserve">  Paige M. Harper</w:t>
      </w:r>
    </w:p>
    <w:p w:rsidR="004D7AA0" w:rsidRPr="00AC4BBB" w:rsidRDefault="004D7AA0" w:rsidP="004D7AA0">
      <w:pPr>
        <w:spacing w:after="0" w:line="240" w:lineRule="auto"/>
        <w:rPr>
          <w:b/>
          <w:sz w:val="24"/>
          <w:szCs w:val="24"/>
        </w:rPr>
      </w:pPr>
      <w:r w:rsidRPr="00AC4BBB">
        <w:rPr>
          <w:b/>
          <w:sz w:val="24"/>
          <w:szCs w:val="24"/>
        </w:rPr>
        <w:t xml:space="preserve">  General Counsel and Corporate Secretary</w:t>
      </w: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7E7A32" w:rsidRPr="00477A1A" w:rsidRDefault="007E7A32" w:rsidP="004D7AA0">
      <w:pPr>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4A1C"/>
    <w:rsid w:val="000B1280"/>
    <w:rsid w:val="000B30F6"/>
    <w:rsid w:val="000E0815"/>
    <w:rsid w:val="000E6D98"/>
    <w:rsid w:val="00136842"/>
    <w:rsid w:val="00160FFB"/>
    <w:rsid w:val="001E652A"/>
    <w:rsid w:val="002117F2"/>
    <w:rsid w:val="00243160"/>
    <w:rsid w:val="002454F4"/>
    <w:rsid w:val="00300022"/>
    <w:rsid w:val="003434C3"/>
    <w:rsid w:val="00380083"/>
    <w:rsid w:val="00426D7E"/>
    <w:rsid w:val="004273BB"/>
    <w:rsid w:val="004758AF"/>
    <w:rsid w:val="00477A1A"/>
    <w:rsid w:val="004D7AA0"/>
    <w:rsid w:val="004F1601"/>
    <w:rsid w:val="005551B5"/>
    <w:rsid w:val="00590074"/>
    <w:rsid w:val="00633D7F"/>
    <w:rsid w:val="006D4869"/>
    <w:rsid w:val="00773D5C"/>
    <w:rsid w:val="007C2D8F"/>
    <w:rsid w:val="007E7A32"/>
    <w:rsid w:val="00806B20"/>
    <w:rsid w:val="00840C7D"/>
    <w:rsid w:val="00857372"/>
    <w:rsid w:val="008B0DC7"/>
    <w:rsid w:val="008E6F29"/>
    <w:rsid w:val="00972BD7"/>
    <w:rsid w:val="009B48AD"/>
    <w:rsid w:val="009C2264"/>
    <w:rsid w:val="00A457DE"/>
    <w:rsid w:val="00A50715"/>
    <w:rsid w:val="00AD163B"/>
    <w:rsid w:val="00AF1551"/>
    <w:rsid w:val="00B16B31"/>
    <w:rsid w:val="00B441D2"/>
    <w:rsid w:val="00BD031F"/>
    <w:rsid w:val="00C71B78"/>
    <w:rsid w:val="00C7237C"/>
    <w:rsid w:val="00C94558"/>
    <w:rsid w:val="00CB780E"/>
    <w:rsid w:val="00CE36DB"/>
    <w:rsid w:val="00CE776A"/>
    <w:rsid w:val="00CE7DBB"/>
    <w:rsid w:val="00D1217E"/>
    <w:rsid w:val="00D14FB3"/>
    <w:rsid w:val="00D15016"/>
    <w:rsid w:val="00D422C9"/>
    <w:rsid w:val="00D57E63"/>
    <w:rsid w:val="00D7620D"/>
    <w:rsid w:val="00DA4A34"/>
    <w:rsid w:val="00DF36B5"/>
    <w:rsid w:val="00E35110"/>
    <w:rsid w:val="00E66C47"/>
    <w:rsid w:val="00E926C8"/>
    <w:rsid w:val="00F042A7"/>
    <w:rsid w:val="00F41BD1"/>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19C0B96E-25CF-40AF-9481-8654F91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2015-05-06T14:57:00Z</cp:lastPrinted>
  <dcterms:created xsi:type="dcterms:W3CDTF">2017-04-12T20:38:00Z</dcterms:created>
  <dcterms:modified xsi:type="dcterms:W3CDTF">2017-04-28T15:00:00Z</dcterms:modified>
</cp:coreProperties>
</file>